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660"/>
      </w:tblGrid>
      <w:tr w:rsidR="007F51FB" w:rsidRPr="00996077" w14:paraId="2D1B0F9E" w14:textId="77777777" w:rsidTr="005A5ED1">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89EAB7" w14:textId="77777777" w:rsidR="007F51FB" w:rsidRPr="00F91F40" w:rsidRDefault="005A5ED1" w:rsidP="00160733">
            <w:pPr>
              <w:spacing w:before="120" w:after="120"/>
              <w:jc w:val="center"/>
              <w:rPr>
                <w:sz w:val="22"/>
                <w:szCs w:val="22"/>
              </w:rPr>
            </w:pPr>
            <w:r>
              <w:rPr>
                <w:b/>
                <w:bCs/>
                <w:noProof/>
                <w:sz w:val="28"/>
                <w:szCs w:val="28"/>
              </w:rPr>
              <mc:AlternateContent>
                <mc:Choice Requires="wps">
                  <w:drawing>
                    <wp:anchor distT="0" distB="0" distL="114300" distR="114300" simplePos="0" relativeHeight="251661312" behindDoc="0" locked="0" layoutInCell="1" allowOverlap="1" wp14:anchorId="46271474" wp14:editId="6448817A">
                      <wp:simplePos x="0" y="0"/>
                      <wp:positionH relativeFrom="column">
                        <wp:posOffset>528651</wp:posOffset>
                      </wp:positionH>
                      <wp:positionV relativeFrom="paragraph">
                        <wp:posOffset>488315</wp:posOffset>
                      </wp:positionV>
                      <wp:extent cx="803082"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8030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F72F2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65pt,38.45pt" to="104.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WAtAEAALYDAAAOAAAAZHJzL2Uyb0RvYy54bWysU8GO0zAQvSPxD5bvNGmR2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" strokecolor="black [3200]" strokeweight=".5pt">
                      <v:stroke joinstyle="miter"/>
                    </v:line>
                  </w:pict>
                </mc:Fallback>
              </mc:AlternateContent>
            </w:r>
            <w:r w:rsidR="007F51FB" w:rsidRPr="00996077">
              <w:rPr>
                <w:b/>
                <w:bCs/>
                <w:sz w:val="28"/>
                <w:szCs w:val="28"/>
              </w:rPr>
              <w:t>ỦY BAN NHÂN DÂN</w:t>
            </w:r>
            <w:r w:rsidR="007F51FB" w:rsidRPr="00996077">
              <w:rPr>
                <w:b/>
                <w:bCs/>
                <w:sz w:val="28"/>
                <w:szCs w:val="28"/>
              </w:rPr>
              <w:br/>
              <w:t>TỈNH BÌNH PHƯỚ</w:t>
            </w:r>
            <w:r w:rsidR="00F91F40">
              <w:rPr>
                <w:b/>
                <w:bCs/>
                <w:sz w:val="28"/>
                <w:szCs w:val="28"/>
              </w:rPr>
              <w:t>C</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14:paraId="58FE4146" w14:textId="77777777" w:rsidR="007F51FB" w:rsidRPr="00F91F40" w:rsidRDefault="00E63E65" w:rsidP="00160733">
            <w:pPr>
              <w:spacing w:before="120"/>
              <w:jc w:val="center"/>
              <w:rPr>
                <w:sz w:val="28"/>
                <w:szCs w:val="28"/>
              </w:rPr>
            </w:pPr>
            <w:r>
              <w:rPr>
                <w:b/>
                <w:bCs/>
                <w:noProof/>
                <w:sz w:val="28"/>
                <w:szCs w:val="28"/>
              </w:rPr>
              <mc:AlternateContent>
                <mc:Choice Requires="wps">
                  <w:drawing>
                    <wp:anchor distT="0" distB="0" distL="114300" distR="114300" simplePos="0" relativeHeight="251657216" behindDoc="0" locked="0" layoutInCell="1" allowOverlap="1" wp14:anchorId="4C9C0F45" wp14:editId="1A029DC4">
                      <wp:simplePos x="0" y="0"/>
                      <wp:positionH relativeFrom="column">
                        <wp:posOffset>975056</wp:posOffset>
                      </wp:positionH>
                      <wp:positionV relativeFrom="paragraph">
                        <wp:posOffset>503555</wp:posOffset>
                      </wp:positionV>
                      <wp:extent cx="2171700" cy="0"/>
                      <wp:effectExtent l="0" t="0" r="19050" b="1905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20EC45" id="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39.65pt" to="247.8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">
                      <o:lock v:ext="edit" shapetype="f"/>
                    </v:line>
                  </w:pict>
                </mc:Fallback>
              </mc:AlternateContent>
            </w:r>
            <w:r w:rsidR="007F51FB" w:rsidRPr="00996077">
              <w:rPr>
                <w:b/>
                <w:bCs/>
                <w:sz w:val="28"/>
                <w:szCs w:val="28"/>
                <w:lang w:val="vi-VN"/>
              </w:rPr>
              <w:t>CỘNG HÒA XÃ HỘI CHỦ NGHĨA VIỆT NAM</w:t>
            </w:r>
            <w:r w:rsidR="007F51FB" w:rsidRPr="00996077">
              <w:rPr>
                <w:b/>
                <w:bCs/>
                <w:sz w:val="28"/>
                <w:szCs w:val="28"/>
                <w:lang w:val="vi-VN"/>
              </w:rPr>
              <w:br/>
              <w:t>Độc lập - Tự do - Hạnh phúc</w:t>
            </w:r>
          </w:p>
        </w:tc>
      </w:tr>
      <w:tr w:rsidR="007F51FB" w:rsidRPr="00996077" w14:paraId="0B3742F7" w14:textId="77777777" w:rsidTr="005A5ED1">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32FD8A" w14:textId="27CFCCFC" w:rsidR="007F51FB" w:rsidRPr="00996077" w:rsidRDefault="007F51FB" w:rsidP="00A123C1">
            <w:pPr>
              <w:spacing w:before="120"/>
              <w:jc w:val="center"/>
              <w:rPr>
                <w:sz w:val="28"/>
                <w:szCs w:val="28"/>
              </w:rPr>
            </w:pPr>
            <w:r w:rsidRPr="00996077">
              <w:rPr>
                <w:sz w:val="28"/>
                <w:szCs w:val="28"/>
                <w:lang w:val="vi-VN"/>
              </w:rPr>
              <w:t>Số:</w:t>
            </w:r>
            <w:r w:rsidR="00A123C1">
              <w:rPr>
                <w:sz w:val="28"/>
                <w:szCs w:val="28"/>
              </w:rPr>
              <w:t xml:space="preserve"> 31</w:t>
            </w:r>
            <w:r w:rsidR="0094609F">
              <w:rPr>
                <w:sz w:val="28"/>
                <w:szCs w:val="28"/>
              </w:rPr>
              <w:t>/</w:t>
            </w:r>
            <w:r w:rsidRPr="00996077">
              <w:rPr>
                <w:sz w:val="28"/>
                <w:szCs w:val="28"/>
              </w:rPr>
              <w:t>20</w:t>
            </w:r>
            <w:r w:rsidR="003C7339">
              <w:rPr>
                <w:sz w:val="28"/>
                <w:szCs w:val="28"/>
              </w:rPr>
              <w:t>2</w:t>
            </w:r>
            <w:r w:rsidR="005A5ED1">
              <w:rPr>
                <w:sz w:val="28"/>
                <w:szCs w:val="28"/>
              </w:rPr>
              <w:t>5</w:t>
            </w:r>
            <w:r w:rsidRPr="00996077">
              <w:rPr>
                <w:sz w:val="28"/>
                <w:szCs w:val="28"/>
              </w:rPr>
              <w:t>/QĐ-UBND</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14:paraId="79354223" w14:textId="71E677E2" w:rsidR="007F51FB" w:rsidRPr="00996077" w:rsidRDefault="007F51FB" w:rsidP="00A123C1">
            <w:pPr>
              <w:spacing w:before="120"/>
              <w:jc w:val="center"/>
              <w:rPr>
                <w:sz w:val="28"/>
                <w:szCs w:val="28"/>
              </w:rPr>
            </w:pPr>
            <w:r w:rsidRPr="00996077">
              <w:rPr>
                <w:i/>
                <w:iCs/>
                <w:sz w:val="28"/>
                <w:szCs w:val="28"/>
              </w:rPr>
              <w:t>Bình Phước</w:t>
            </w:r>
            <w:r w:rsidRPr="00996077">
              <w:rPr>
                <w:i/>
                <w:iCs/>
                <w:sz w:val="28"/>
                <w:szCs w:val="28"/>
                <w:lang w:val="vi-VN"/>
              </w:rPr>
              <w:t>, ngày</w:t>
            </w:r>
            <w:r w:rsidR="0094609F">
              <w:rPr>
                <w:i/>
                <w:iCs/>
                <w:sz w:val="28"/>
                <w:szCs w:val="28"/>
              </w:rPr>
              <w:t xml:space="preserve"> </w:t>
            </w:r>
            <w:r w:rsidR="00A123C1">
              <w:rPr>
                <w:i/>
                <w:iCs/>
                <w:sz w:val="28"/>
                <w:szCs w:val="28"/>
              </w:rPr>
              <w:t>10</w:t>
            </w:r>
            <w:r w:rsidR="0094609F">
              <w:rPr>
                <w:i/>
                <w:iCs/>
                <w:sz w:val="28"/>
                <w:szCs w:val="28"/>
              </w:rPr>
              <w:t xml:space="preserve"> </w:t>
            </w:r>
            <w:r w:rsidRPr="00996077">
              <w:rPr>
                <w:i/>
                <w:iCs/>
                <w:sz w:val="28"/>
                <w:szCs w:val="28"/>
                <w:lang w:val="vi-VN"/>
              </w:rPr>
              <w:t xml:space="preserve">tháng </w:t>
            </w:r>
            <w:r w:rsidR="00A123C1">
              <w:rPr>
                <w:i/>
                <w:iCs/>
                <w:sz w:val="28"/>
                <w:szCs w:val="28"/>
              </w:rPr>
              <w:t>6</w:t>
            </w:r>
            <w:r w:rsidR="005A5ED1">
              <w:rPr>
                <w:i/>
                <w:iCs/>
                <w:sz w:val="28"/>
                <w:szCs w:val="28"/>
              </w:rPr>
              <w:t xml:space="preserve"> </w:t>
            </w:r>
            <w:r w:rsidRPr="00996077">
              <w:rPr>
                <w:i/>
                <w:iCs/>
                <w:sz w:val="28"/>
                <w:szCs w:val="28"/>
                <w:lang w:val="vi-VN"/>
              </w:rPr>
              <w:t xml:space="preserve">năm </w:t>
            </w:r>
            <w:r w:rsidRPr="00996077">
              <w:rPr>
                <w:i/>
                <w:iCs/>
                <w:sz w:val="28"/>
                <w:szCs w:val="28"/>
              </w:rPr>
              <w:t>20</w:t>
            </w:r>
            <w:r w:rsidR="003C7339">
              <w:rPr>
                <w:i/>
                <w:iCs/>
                <w:sz w:val="28"/>
                <w:szCs w:val="28"/>
              </w:rPr>
              <w:t>2</w:t>
            </w:r>
            <w:r w:rsidR="005A5ED1">
              <w:rPr>
                <w:i/>
                <w:iCs/>
                <w:sz w:val="28"/>
                <w:szCs w:val="28"/>
              </w:rPr>
              <w:t>5</w:t>
            </w:r>
          </w:p>
        </w:tc>
      </w:tr>
    </w:tbl>
    <w:p w14:paraId="6210A6B7" w14:textId="77777777" w:rsidR="007F51FB" w:rsidRPr="00996077" w:rsidRDefault="007F51FB" w:rsidP="002E7D05">
      <w:pPr>
        <w:spacing w:before="360"/>
        <w:jc w:val="center"/>
        <w:rPr>
          <w:sz w:val="28"/>
          <w:szCs w:val="28"/>
        </w:rPr>
      </w:pPr>
      <w:r w:rsidRPr="00996077">
        <w:rPr>
          <w:b/>
          <w:bCs/>
          <w:sz w:val="28"/>
          <w:szCs w:val="28"/>
          <w:lang w:val="vi-VN"/>
        </w:rPr>
        <w:t>QUYẾT ĐỊNH</w:t>
      </w:r>
    </w:p>
    <w:p w14:paraId="33D8A208" w14:textId="77777777" w:rsidR="004F1D71" w:rsidRDefault="00557928" w:rsidP="00BD01B5">
      <w:pPr>
        <w:ind w:left="-142"/>
        <w:jc w:val="center"/>
        <w:rPr>
          <w:b/>
          <w:sz w:val="28"/>
          <w:szCs w:val="28"/>
        </w:rPr>
      </w:pPr>
      <w:r w:rsidRPr="00557928">
        <w:rPr>
          <w:b/>
          <w:sz w:val="28"/>
          <w:szCs w:val="28"/>
        </w:rPr>
        <w:t xml:space="preserve">Sửa đổi, </w:t>
      </w:r>
      <w:r w:rsidR="002E52D9">
        <w:rPr>
          <w:b/>
          <w:sz w:val="28"/>
          <w:szCs w:val="28"/>
        </w:rPr>
        <w:t>bổ sung</w:t>
      </w:r>
      <w:r w:rsidRPr="00557928">
        <w:rPr>
          <w:b/>
          <w:sz w:val="28"/>
          <w:szCs w:val="28"/>
        </w:rPr>
        <w:t xml:space="preserve"> một số điều của Quy định chức năng, nhiệm vụ, quyền hạn và cơ cấu tổ chức của Sở Tư pháp tỉnh Bình Phước ban hành kèm theo </w:t>
      </w:r>
    </w:p>
    <w:p w14:paraId="18CCE7CC" w14:textId="77777777" w:rsidR="00BD01B5" w:rsidRDefault="00557928" w:rsidP="00BD01B5">
      <w:pPr>
        <w:ind w:left="-142"/>
        <w:jc w:val="center"/>
        <w:rPr>
          <w:b/>
          <w:sz w:val="28"/>
          <w:szCs w:val="28"/>
        </w:rPr>
      </w:pPr>
      <w:r w:rsidRPr="00557928">
        <w:rPr>
          <w:b/>
          <w:sz w:val="28"/>
          <w:szCs w:val="28"/>
        </w:rPr>
        <w:t xml:space="preserve">Quyết định số 13/2023/QĐ-UBND ngày 23/02/2023 của </w:t>
      </w:r>
      <w:r w:rsidR="00B312FE">
        <w:rPr>
          <w:b/>
          <w:sz w:val="28"/>
          <w:szCs w:val="28"/>
        </w:rPr>
        <w:t>Uỷ ban nhân dân</w:t>
      </w:r>
      <w:r w:rsidRPr="00557928">
        <w:rPr>
          <w:b/>
          <w:sz w:val="28"/>
          <w:szCs w:val="28"/>
        </w:rPr>
        <w:t xml:space="preserve"> tỉnh</w:t>
      </w:r>
    </w:p>
    <w:p w14:paraId="006B8650" w14:textId="77777777" w:rsidR="007F51FB" w:rsidRDefault="007F51FB" w:rsidP="004F1D71">
      <w:pPr>
        <w:spacing w:line="276" w:lineRule="auto"/>
        <w:ind w:firstLine="680"/>
        <w:jc w:val="both"/>
        <w:rPr>
          <w:i/>
          <w:iCs/>
          <w:sz w:val="28"/>
          <w:szCs w:val="28"/>
        </w:rPr>
      </w:pPr>
      <w:r w:rsidRPr="00996077">
        <w:rPr>
          <w:i/>
          <w:iCs/>
          <w:sz w:val="28"/>
          <w:szCs w:val="28"/>
          <w:lang w:val="vi-VN"/>
        </w:rPr>
        <w:t>Căn cứ Luật Tổ chức ch</w:t>
      </w:r>
      <w:r w:rsidRPr="00996077">
        <w:rPr>
          <w:i/>
          <w:iCs/>
          <w:sz w:val="28"/>
          <w:szCs w:val="28"/>
        </w:rPr>
        <w:t>í</w:t>
      </w:r>
      <w:r w:rsidRPr="00996077">
        <w:rPr>
          <w:i/>
          <w:iCs/>
          <w:sz w:val="28"/>
          <w:szCs w:val="28"/>
          <w:lang w:val="vi-VN"/>
        </w:rPr>
        <w:t>nh quy</w:t>
      </w:r>
      <w:r w:rsidRPr="00996077">
        <w:rPr>
          <w:i/>
          <w:iCs/>
          <w:sz w:val="28"/>
          <w:szCs w:val="28"/>
        </w:rPr>
        <w:t>ề</w:t>
      </w:r>
      <w:r w:rsidRPr="00996077">
        <w:rPr>
          <w:i/>
          <w:iCs/>
          <w:sz w:val="28"/>
          <w:szCs w:val="28"/>
          <w:lang w:val="vi-VN"/>
        </w:rPr>
        <w:t xml:space="preserve">n địa phương ngày 19 tháng </w:t>
      </w:r>
      <w:r w:rsidR="007143E2">
        <w:rPr>
          <w:i/>
          <w:iCs/>
          <w:sz w:val="28"/>
          <w:szCs w:val="28"/>
        </w:rPr>
        <w:t>02</w:t>
      </w:r>
      <w:r w:rsidRPr="00996077">
        <w:rPr>
          <w:i/>
          <w:iCs/>
          <w:sz w:val="28"/>
          <w:szCs w:val="28"/>
          <w:lang w:val="vi-VN"/>
        </w:rPr>
        <w:t xml:space="preserve"> năm 20</w:t>
      </w:r>
      <w:r w:rsidR="007143E2">
        <w:rPr>
          <w:i/>
          <w:iCs/>
          <w:sz w:val="28"/>
          <w:szCs w:val="28"/>
        </w:rPr>
        <w:t>25</w:t>
      </w:r>
      <w:r w:rsidRPr="00996077">
        <w:rPr>
          <w:i/>
          <w:iCs/>
          <w:sz w:val="28"/>
          <w:szCs w:val="28"/>
          <w:lang w:val="vi-VN"/>
        </w:rPr>
        <w:t>;</w:t>
      </w:r>
    </w:p>
    <w:p w14:paraId="380C582C" w14:textId="77777777" w:rsidR="007F51FB" w:rsidRDefault="007F51FB" w:rsidP="004F1D71">
      <w:pPr>
        <w:spacing w:line="276" w:lineRule="auto"/>
        <w:ind w:firstLine="680"/>
        <w:jc w:val="both"/>
        <w:rPr>
          <w:i/>
          <w:iCs/>
          <w:sz w:val="28"/>
          <w:szCs w:val="28"/>
        </w:rPr>
      </w:pPr>
      <w:r w:rsidRPr="00996077">
        <w:rPr>
          <w:i/>
          <w:iCs/>
          <w:sz w:val="28"/>
          <w:szCs w:val="28"/>
          <w:lang w:val="vi-VN"/>
        </w:rPr>
        <w:t xml:space="preserve">Căn cứ Luật Ban hành văn bản quy phạm pháp luật ngày </w:t>
      </w:r>
      <w:r w:rsidR="00BB51CA">
        <w:rPr>
          <w:i/>
          <w:iCs/>
          <w:sz w:val="28"/>
          <w:szCs w:val="28"/>
        </w:rPr>
        <w:t>19</w:t>
      </w:r>
      <w:r w:rsidRPr="00996077">
        <w:rPr>
          <w:i/>
          <w:iCs/>
          <w:sz w:val="28"/>
          <w:szCs w:val="28"/>
          <w:lang w:val="vi-VN"/>
        </w:rPr>
        <w:t xml:space="preserve"> tháng </w:t>
      </w:r>
      <w:r w:rsidR="00BB51CA">
        <w:rPr>
          <w:i/>
          <w:iCs/>
          <w:sz w:val="28"/>
          <w:szCs w:val="28"/>
        </w:rPr>
        <w:t>02</w:t>
      </w:r>
      <w:r w:rsidRPr="00996077">
        <w:rPr>
          <w:i/>
          <w:iCs/>
          <w:sz w:val="28"/>
          <w:szCs w:val="28"/>
          <w:lang w:val="vi-VN"/>
        </w:rPr>
        <w:t xml:space="preserve"> năm 20</w:t>
      </w:r>
      <w:r w:rsidR="00BB51CA">
        <w:rPr>
          <w:i/>
          <w:iCs/>
          <w:sz w:val="28"/>
          <w:szCs w:val="28"/>
        </w:rPr>
        <w:t>25</w:t>
      </w:r>
      <w:r w:rsidRPr="00996077">
        <w:rPr>
          <w:i/>
          <w:iCs/>
          <w:sz w:val="28"/>
          <w:szCs w:val="28"/>
          <w:lang w:val="vi-VN"/>
        </w:rPr>
        <w:t>;</w:t>
      </w:r>
    </w:p>
    <w:p w14:paraId="4C9F50CC" w14:textId="77777777" w:rsidR="000E6DBE" w:rsidRPr="00307EB6" w:rsidRDefault="000E6DBE" w:rsidP="004F1D71">
      <w:pPr>
        <w:spacing w:line="276" w:lineRule="auto"/>
        <w:ind w:firstLine="680"/>
        <w:jc w:val="both"/>
        <w:rPr>
          <w:i/>
          <w:iCs/>
          <w:sz w:val="28"/>
          <w:szCs w:val="28"/>
        </w:rPr>
      </w:pPr>
      <w:r w:rsidRPr="00307EB6">
        <w:rPr>
          <w:i/>
          <w:iCs/>
          <w:sz w:val="28"/>
          <w:szCs w:val="28"/>
        </w:rPr>
        <w:t>Căn cứ Nghị quyết số 190/2025/QH15 ngày 19 tháng 02 năm 2025 của Quốc hội quy định về xử lý một số vấn đề liên quan đến sắp xếp tổ chức bộ máy nhà nước;</w:t>
      </w:r>
    </w:p>
    <w:p w14:paraId="16EB8BFC" w14:textId="77777777" w:rsidR="00BC03BC" w:rsidRPr="00307EB6" w:rsidRDefault="00BC03BC" w:rsidP="004F1D71">
      <w:pPr>
        <w:spacing w:line="276" w:lineRule="auto"/>
        <w:ind w:firstLine="680"/>
        <w:jc w:val="both"/>
        <w:rPr>
          <w:i/>
          <w:iCs/>
          <w:sz w:val="28"/>
          <w:szCs w:val="28"/>
          <w:shd w:val="clear" w:color="auto" w:fill="FFFFFF"/>
        </w:rPr>
      </w:pPr>
      <w:r w:rsidRPr="00307EB6">
        <w:rPr>
          <w:i/>
          <w:iCs/>
          <w:sz w:val="28"/>
          <w:szCs w:val="28"/>
        </w:rPr>
        <w:t xml:space="preserve">Căn cứ Nghị định số </w:t>
      </w:r>
      <w:r w:rsidR="00773CF0" w:rsidRPr="00307EB6">
        <w:rPr>
          <w:i/>
          <w:iCs/>
          <w:sz w:val="28"/>
          <w:szCs w:val="28"/>
        </w:rPr>
        <w:t>45/2025/NĐ-CP</w:t>
      </w:r>
      <w:r w:rsidRPr="00307EB6">
        <w:rPr>
          <w:i/>
          <w:iCs/>
          <w:sz w:val="28"/>
          <w:szCs w:val="28"/>
        </w:rPr>
        <w:t xml:space="preserve"> ngày </w:t>
      </w:r>
      <w:r w:rsidR="00773CF0" w:rsidRPr="00307EB6">
        <w:rPr>
          <w:i/>
          <w:iCs/>
          <w:sz w:val="28"/>
          <w:szCs w:val="28"/>
        </w:rPr>
        <w:t>28</w:t>
      </w:r>
      <w:r w:rsidRPr="00307EB6">
        <w:rPr>
          <w:i/>
          <w:iCs/>
          <w:sz w:val="28"/>
          <w:szCs w:val="28"/>
        </w:rPr>
        <w:t xml:space="preserve"> tháng </w:t>
      </w:r>
      <w:r w:rsidR="00773CF0" w:rsidRPr="00307EB6">
        <w:rPr>
          <w:i/>
          <w:iCs/>
          <w:sz w:val="28"/>
          <w:szCs w:val="28"/>
        </w:rPr>
        <w:t>02</w:t>
      </w:r>
      <w:r w:rsidRPr="00307EB6">
        <w:rPr>
          <w:i/>
          <w:iCs/>
          <w:sz w:val="28"/>
          <w:szCs w:val="28"/>
        </w:rPr>
        <w:t xml:space="preserve"> năm 20</w:t>
      </w:r>
      <w:r w:rsidR="00773CF0" w:rsidRPr="00307EB6">
        <w:rPr>
          <w:i/>
          <w:iCs/>
          <w:sz w:val="28"/>
          <w:szCs w:val="28"/>
        </w:rPr>
        <w:t>25</w:t>
      </w:r>
      <w:r w:rsidRPr="00307EB6">
        <w:rPr>
          <w:i/>
          <w:iCs/>
          <w:sz w:val="28"/>
          <w:szCs w:val="28"/>
        </w:rPr>
        <w:t xml:space="preserve"> của Chính phủ </w:t>
      </w:r>
      <w:r w:rsidR="00773CF0" w:rsidRPr="00307EB6">
        <w:rPr>
          <w:i/>
          <w:iCs/>
          <w:sz w:val="28"/>
          <w:szCs w:val="28"/>
          <w:shd w:val="clear" w:color="auto" w:fill="FFFFFF"/>
        </w:rPr>
        <w:t>quy định tổ chức các cơ quan chuyên môn thuộc Uỷ ban nhân dân tỉnh, thành phố trực thuộc trung ương và Uỷ ban nhân dân huyện, quận, thị xã, thành phố thuộc tỉnh, thành phố thuộc thành phố trực thuộc trung ương</w:t>
      </w:r>
      <w:r w:rsidRPr="00307EB6">
        <w:rPr>
          <w:i/>
          <w:iCs/>
          <w:sz w:val="28"/>
          <w:szCs w:val="28"/>
          <w:shd w:val="clear" w:color="auto" w:fill="FFFFFF"/>
        </w:rPr>
        <w:t>;</w:t>
      </w:r>
    </w:p>
    <w:p w14:paraId="65660F46" w14:textId="77777777" w:rsidR="004906C0" w:rsidRPr="00307EB6" w:rsidRDefault="00683839" w:rsidP="004F1D71">
      <w:pPr>
        <w:spacing w:line="276" w:lineRule="auto"/>
        <w:ind w:firstLine="680"/>
        <w:jc w:val="both"/>
        <w:rPr>
          <w:i/>
          <w:iCs/>
          <w:sz w:val="28"/>
          <w:szCs w:val="28"/>
          <w:lang w:val="vi-VN"/>
        </w:rPr>
      </w:pPr>
      <w:r w:rsidRPr="00307EB6">
        <w:rPr>
          <w:i/>
          <w:iCs/>
          <w:sz w:val="28"/>
          <w:szCs w:val="28"/>
        </w:rPr>
        <w:t>Thực</w:t>
      </w:r>
      <w:r w:rsidRPr="00307EB6">
        <w:rPr>
          <w:i/>
          <w:iCs/>
          <w:sz w:val="28"/>
          <w:szCs w:val="28"/>
          <w:lang w:val="vi-VN"/>
        </w:rPr>
        <w:t xml:space="preserve"> hiện</w:t>
      </w:r>
      <w:r w:rsidR="004906C0" w:rsidRPr="00307EB6">
        <w:rPr>
          <w:i/>
          <w:iCs/>
          <w:sz w:val="28"/>
          <w:szCs w:val="28"/>
        </w:rPr>
        <w:t xml:space="preserve"> Nghị quyết số 48/NQ-H</w:t>
      </w:r>
      <w:r w:rsidR="004906C0" w:rsidRPr="00307EB6">
        <w:rPr>
          <w:rFonts w:hint="eastAsia"/>
          <w:i/>
          <w:iCs/>
          <w:sz w:val="28"/>
          <w:szCs w:val="28"/>
        </w:rPr>
        <w:t>Đ</w:t>
      </w:r>
      <w:r w:rsidR="004906C0" w:rsidRPr="00307EB6">
        <w:rPr>
          <w:i/>
          <w:iCs/>
          <w:sz w:val="28"/>
          <w:szCs w:val="28"/>
        </w:rPr>
        <w:t>ND ngày 19 tháng 02 năm 2025 của Hội đồng nhân dân tỉnh về việc thành lập và tổ chức lại các c</w:t>
      </w:r>
      <w:r w:rsidR="004906C0" w:rsidRPr="00307EB6">
        <w:rPr>
          <w:rFonts w:hint="eastAsia"/>
          <w:i/>
          <w:iCs/>
          <w:sz w:val="28"/>
          <w:szCs w:val="28"/>
        </w:rPr>
        <w:t>ơ</w:t>
      </w:r>
      <w:r w:rsidR="004906C0" w:rsidRPr="00307EB6">
        <w:rPr>
          <w:i/>
          <w:iCs/>
          <w:sz w:val="28"/>
          <w:szCs w:val="28"/>
        </w:rPr>
        <w:t xml:space="preserve"> quan chuyên môn thuộc UBND tỉnh;</w:t>
      </w:r>
    </w:p>
    <w:p w14:paraId="1764CA46" w14:textId="77777777" w:rsidR="00E5781A" w:rsidRDefault="00E5781A" w:rsidP="004F1D71">
      <w:pPr>
        <w:spacing w:line="276" w:lineRule="auto"/>
        <w:ind w:firstLine="680"/>
        <w:jc w:val="both"/>
        <w:rPr>
          <w:i/>
          <w:iCs/>
          <w:sz w:val="28"/>
          <w:szCs w:val="28"/>
          <w:lang w:val="vi-VN"/>
        </w:rPr>
      </w:pPr>
      <w:r w:rsidRPr="00307EB6">
        <w:rPr>
          <w:i/>
          <w:iCs/>
          <w:sz w:val="28"/>
          <w:szCs w:val="28"/>
          <w:lang w:val="vi-VN"/>
        </w:rPr>
        <w:t>Theo đề nghị của Giám đ</w:t>
      </w:r>
      <w:r w:rsidRPr="00307EB6">
        <w:rPr>
          <w:i/>
          <w:iCs/>
          <w:sz w:val="28"/>
          <w:szCs w:val="28"/>
        </w:rPr>
        <w:t>ố</w:t>
      </w:r>
      <w:r w:rsidRPr="00307EB6">
        <w:rPr>
          <w:i/>
          <w:iCs/>
          <w:sz w:val="28"/>
          <w:szCs w:val="28"/>
          <w:lang w:val="vi-VN"/>
        </w:rPr>
        <w:t xml:space="preserve">c Sở </w:t>
      </w:r>
      <w:r w:rsidRPr="00307EB6">
        <w:rPr>
          <w:i/>
          <w:iCs/>
          <w:sz w:val="28"/>
          <w:szCs w:val="28"/>
        </w:rPr>
        <w:t>Tư pháp</w:t>
      </w:r>
      <w:r w:rsidRPr="00307EB6">
        <w:rPr>
          <w:i/>
          <w:iCs/>
          <w:sz w:val="28"/>
          <w:szCs w:val="28"/>
          <w:lang w:val="vi-VN"/>
        </w:rPr>
        <w:t xml:space="preserve"> tại Tờ trình số </w:t>
      </w:r>
      <w:r w:rsidR="003C7339" w:rsidRPr="00307EB6">
        <w:rPr>
          <w:i/>
          <w:iCs/>
          <w:sz w:val="28"/>
          <w:szCs w:val="28"/>
        </w:rPr>
        <w:t xml:space="preserve">  </w:t>
      </w:r>
      <w:r w:rsidR="00902E66" w:rsidRPr="00307EB6">
        <w:rPr>
          <w:i/>
          <w:iCs/>
          <w:sz w:val="28"/>
          <w:szCs w:val="28"/>
        </w:rPr>
        <w:t xml:space="preserve">  </w:t>
      </w:r>
      <w:r w:rsidR="003C7339" w:rsidRPr="00307EB6">
        <w:rPr>
          <w:i/>
          <w:iCs/>
          <w:sz w:val="28"/>
          <w:szCs w:val="28"/>
        </w:rPr>
        <w:t xml:space="preserve"> </w:t>
      </w:r>
      <w:r w:rsidR="0011386C" w:rsidRPr="00307EB6">
        <w:rPr>
          <w:i/>
          <w:iCs/>
          <w:sz w:val="28"/>
          <w:szCs w:val="28"/>
        </w:rPr>
        <w:t>/</w:t>
      </w:r>
      <w:r w:rsidRPr="00307EB6">
        <w:rPr>
          <w:i/>
          <w:iCs/>
          <w:sz w:val="28"/>
          <w:szCs w:val="28"/>
          <w:lang w:val="vi-VN"/>
        </w:rPr>
        <w:t>TTr-S</w:t>
      </w:r>
      <w:r w:rsidRPr="00307EB6">
        <w:rPr>
          <w:i/>
          <w:iCs/>
          <w:sz w:val="28"/>
          <w:szCs w:val="28"/>
        </w:rPr>
        <w:t>TP</w:t>
      </w:r>
      <w:r w:rsidRPr="00307EB6">
        <w:rPr>
          <w:i/>
          <w:iCs/>
          <w:sz w:val="28"/>
          <w:szCs w:val="28"/>
          <w:lang w:val="vi-VN"/>
        </w:rPr>
        <w:t xml:space="preserve"> ngày </w:t>
      </w:r>
      <w:r w:rsidR="0011386C" w:rsidRPr="00307EB6">
        <w:rPr>
          <w:i/>
          <w:iCs/>
          <w:sz w:val="28"/>
          <w:szCs w:val="28"/>
        </w:rPr>
        <w:t xml:space="preserve"> </w:t>
      </w:r>
      <w:r w:rsidRPr="00307EB6">
        <w:rPr>
          <w:i/>
          <w:iCs/>
          <w:sz w:val="28"/>
          <w:szCs w:val="28"/>
          <w:lang w:val="vi-VN"/>
        </w:rPr>
        <w:t xml:space="preserve">tháng </w:t>
      </w:r>
      <w:r w:rsidR="00BE0570" w:rsidRPr="00307EB6">
        <w:rPr>
          <w:i/>
          <w:iCs/>
          <w:sz w:val="28"/>
          <w:szCs w:val="28"/>
        </w:rPr>
        <w:t xml:space="preserve"> </w:t>
      </w:r>
      <w:r w:rsidR="003C7339" w:rsidRPr="00307EB6">
        <w:rPr>
          <w:i/>
          <w:iCs/>
          <w:sz w:val="28"/>
          <w:szCs w:val="28"/>
        </w:rPr>
        <w:t xml:space="preserve">  </w:t>
      </w:r>
      <w:r w:rsidRPr="00307EB6">
        <w:rPr>
          <w:i/>
          <w:iCs/>
          <w:sz w:val="28"/>
          <w:szCs w:val="28"/>
          <w:lang w:val="vi-VN"/>
        </w:rPr>
        <w:t xml:space="preserve"> năm 20</w:t>
      </w:r>
      <w:r w:rsidR="003C7339" w:rsidRPr="00307EB6">
        <w:rPr>
          <w:i/>
          <w:iCs/>
          <w:sz w:val="28"/>
          <w:szCs w:val="28"/>
        </w:rPr>
        <w:t>2</w:t>
      </w:r>
      <w:r w:rsidR="00DE0FD0" w:rsidRPr="00307EB6">
        <w:rPr>
          <w:i/>
          <w:iCs/>
          <w:sz w:val="28"/>
          <w:szCs w:val="28"/>
        </w:rPr>
        <w:t>5</w:t>
      </w:r>
      <w:r w:rsidRPr="00307EB6">
        <w:rPr>
          <w:i/>
          <w:iCs/>
          <w:sz w:val="28"/>
          <w:szCs w:val="28"/>
        </w:rPr>
        <w:t xml:space="preserve"> và Giám đốc Sở Nội vụ tại Tờ trình số </w:t>
      </w:r>
      <w:r w:rsidR="003C7339" w:rsidRPr="00307EB6">
        <w:rPr>
          <w:i/>
          <w:iCs/>
          <w:sz w:val="28"/>
          <w:szCs w:val="28"/>
        </w:rPr>
        <w:t xml:space="preserve">   </w:t>
      </w:r>
      <w:r w:rsidR="00BE0570" w:rsidRPr="00307EB6">
        <w:rPr>
          <w:i/>
          <w:iCs/>
          <w:sz w:val="28"/>
          <w:szCs w:val="28"/>
        </w:rPr>
        <w:t xml:space="preserve"> </w:t>
      </w:r>
      <w:r w:rsidR="0011386C" w:rsidRPr="00307EB6">
        <w:rPr>
          <w:i/>
          <w:iCs/>
          <w:sz w:val="28"/>
          <w:szCs w:val="28"/>
        </w:rPr>
        <w:t>/</w:t>
      </w:r>
      <w:r w:rsidRPr="00307EB6">
        <w:rPr>
          <w:i/>
          <w:iCs/>
          <w:sz w:val="28"/>
          <w:szCs w:val="28"/>
        </w:rPr>
        <w:t xml:space="preserve">TTr-SNV ngày </w:t>
      </w:r>
      <w:r w:rsidR="003C7339" w:rsidRPr="00307EB6">
        <w:rPr>
          <w:i/>
          <w:iCs/>
          <w:sz w:val="28"/>
          <w:szCs w:val="28"/>
        </w:rPr>
        <w:t xml:space="preserve">  </w:t>
      </w:r>
      <w:r w:rsidR="0011386C" w:rsidRPr="00307EB6">
        <w:rPr>
          <w:i/>
          <w:iCs/>
          <w:sz w:val="28"/>
          <w:szCs w:val="28"/>
        </w:rPr>
        <w:t xml:space="preserve"> </w:t>
      </w:r>
      <w:r w:rsidRPr="00307EB6">
        <w:rPr>
          <w:i/>
          <w:iCs/>
          <w:sz w:val="28"/>
          <w:szCs w:val="28"/>
        </w:rPr>
        <w:t xml:space="preserve">tháng </w:t>
      </w:r>
      <w:r w:rsidR="003C7339" w:rsidRPr="00307EB6">
        <w:rPr>
          <w:i/>
          <w:iCs/>
          <w:sz w:val="28"/>
          <w:szCs w:val="28"/>
        </w:rPr>
        <w:t xml:space="preserve"> </w:t>
      </w:r>
      <w:r w:rsidR="00BE0570" w:rsidRPr="00307EB6">
        <w:rPr>
          <w:i/>
          <w:iCs/>
          <w:sz w:val="28"/>
          <w:szCs w:val="28"/>
        </w:rPr>
        <w:t xml:space="preserve">  </w:t>
      </w:r>
      <w:r w:rsidR="003C7339" w:rsidRPr="00307EB6">
        <w:rPr>
          <w:i/>
          <w:iCs/>
          <w:sz w:val="28"/>
          <w:szCs w:val="28"/>
        </w:rPr>
        <w:t xml:space="preserve"> </w:t>
      </w:r>
      <w:r w:rsidRPr="00307EB6">
        <w:rPr>
          <w:i/>
          <w:iCs/>
          <w:sz w:val="28"/>
          <w:szCs w:val="28"/>
        </w:rPr>
        <w:t>năm 20</w:t>
      </w:r>
      <w:r w:rsidR="003C7339" w:rsidRPr="00307EB6">
        <w:rPr>
          <w:i/>
          <w:iCs/>
          <w:sz w:val="28"/>
          <w:szCs w:val="28"/>
        </w:rPr>
        <w:t>2</w:t>
      </w:r>
      <w:r w:rsidR="00DE0FD0" w:rsidRPr="00307EB6">
        <w:rPr>
          <w:i/>
          <w:iCs/>
          <w:sz w:val="28"/>
          <w:szCs w:val="28"/>
        </w:rPr>
        <w:t>5</w:t>
      </w:r>
      <w:r w:rsidRPr="00307EB6">
        <w:rPr>
          <w:i/>
          <w:iCs/>
          <w:sz w:val="28"/>
          <w:szCs w:val="28"/>
          <w:lang w:val="vi-VN"/>
        </w:rPr>
        <w:t>.</w:t>
      </w:r>
    </w:p>
    <w:p w14:paraId="10B08ABE" w14:textId="77777777" w:rsidR="00001CF4" w:rsidRPr="00001CF4" w:rsidRDefault="00001CF4" w:rsidP="004F1D71">
      <w:pPr>
        <w:spacing w:line="276" w:lineRule="auto"/>
        <w:ind w:firstLine="680"/>
        <w:jc w:val="both"/>
        <w:rPr>
          <w:sz w:val="28"/>
          <w:szCs w:val="28"/>
        </w:rPr>
      </w:pPr>
      <w:r>
        <w:rPr>
          <w:i/>
          <w:iCs/>
          <w:sz w:val="28"/>
          <w:szCs w:val="28"/>
        </w:rPr>
        <w:t xml:space="preserve">Ủy ban nhân dân </w:t>
      </w:r>
      <w:r w:rsidR="0050610B">
        <w:rPr>
          <w:i/>
          <w:iCs/>
          <w:sz w:val="28"/>
          <w:szCs w:val="28"/>
        </w:rPr>
        <w:t xml:space="preserve">tỉnh </w:t>
      </w:r>
      <w:r>
        <w:rPr>
          <w:i/>
          <w:iCs/>
          <w:sz w:val="28"/>
          <w:szCs w:val="28"/>
        </w:rPr>
        <w:t xml:space="preserve">ban hành Quyết định sửa đổi, bổ sung </w:t>
      </w:r>
      <w:r w:rsidRPr="00001CF4">
        <w:rPr>
          <w:i/>
          <w:iCs/>
          <w:sz w:val="28"/>
          <w:szCs w:val="28"/>
        </w:rPr>
        <w:t>một số điều của Quy định chức năng, nhiệm vụ, quyền hạn và cơ cấu tổ chức của Sở Tư pháp tỉnh Bình Phước ban hành kèm theo Quyết định số 13/2023/QĐ-UBND ngày 23/02/2023 của Uỷ ban nhân dân tỉnh</w:t>
      </w:r>
      <w:r w:rsidR="003F0D1B">
        <w:rPr>
          <w:i/>
          <w:iCs/>
          <w:sz w:val="28"/>
          <w:szCs w:val="28"/>
        </w:rPr>
        <w:t>.</w:t>
      </w:r>
    </w:p>
    <w:p w14:paraId="5FC74E0C" w14:textId="77777777" w:rsidR="003F0D1B" w:rsidRDefault="003F0D1B" w:rsidP="004F1D71">
      <w:pPr>
        <w:spacing w:line="276" w:lineRule="auto"/>
        <w:ind w:firstLine="680"/>
        <w:jc w:val="both"/>
        <w:rPr>
          <w:b/>
          <w:bCs/>
          <w:sz w:val="28"/>
          <w:szCs w:val="28"/>
        </w:rPr>
      </w:pPr>
    </w:p>
    <w:p w14:paraId="7C0A16F2" w14:textId="77777777" w:rsidR="00557928" w:rsidRPr="00307EB6" w:rsidRDefault="007F51FB" w:rsidP="004F1D71">
      <w:pPr>
        <w:spacing w:line="276" w:lineRule="auto"/>
        <w:ind w:firstLine="680"/>
        <w:jc w:val="both"/>
        <w:rPr>
          <w:sz w:val="28"/>
          <w:szCs w:val="28"/>
        </w:rPr>
      </w:pPr>
      <w:r w:rsidRPr="00307EB6">
        <w:rPr>
          <w:b/>
          <w:bCs/>
          <w:sz w:val="28"/>
          <w:szCs w:val="28"/>
          <w:lang w:val="vi-VN"/>
        </w:rPr>
        <w:t xml:space="preserve">Điều 1. </w:t>
      </w:r>
      <w:bookmarkStart w:id="0" w:name="dieu_2"/>
      <w:r w:rsidR="00557928" w:rsidRPr="00307EB6">
        <w:rPr>
          <w:b/>
          <w:bCs/>
          <w:sz w:val="28"/>
          <w:szCs w:val="28"/>
        </w:rPr>
        <w:t xml:space="preserve">Sửa đổi, </w:t>
      </w:r>
      <w:r w:rsidR="00FC02CA" w:rsidRPr="00307EB6">
        <w:rPr>
          <w:b/>
          <w:bCs/>
          <w:sz w:val="28"/>
          <w:szCs w:val="28"/>
        </w:rPr>
        <w:t>bổ sung</w:t>
      </w:r>
      <w:r w:rsidR="00557928" w:rsidRPr="00307EB6">
        <w:rPr>
          <w:b/>
          <w:bCs/>
          <w:sz w:val="28"/>
          <w:szCs w:val="28"/>
        </w:rPr>
        <w:t xml:space="preserve"> một số điều của Quy định chức năng, nhiệm vụ, quyền hạn và cơ cấu tổ chức của Sở Tư pháp tỉnh Bình Phước ban hành kèm theo Quyết định số 13/2023/QĐ-UBND ngày 23/02/2023 của </w:t>
      </w:r>
      <w:r w:rsidR="00966DF0" w:rsidRPr="00307EB6">
        <w:rPr>
          <w:b/>
          <w:bCs/>
          <w:sz w:val="28"/>
          <w:szCs w:val="28"/>
        </w:rPr>
        <w:t>Uỷ ban nhân dân tỉnh</w:t>
      </w:r>
      <w:r w:rsidR="00557928" w:rsidRPr="00307EB6">
        <w:rPr>
          <w:b/>
          <w:bCs/>
          <w:sz w:val="28"/>
          <w:szCs w:val="28"/>
        </w:rPr>
        <w:t>, như sau:</w:t>
      </w:r>
    </w:p>
    <w:p w14:paraId="2A1F3408" w14:textId="77777777" w:rsidR="00557928" w:rsidRPr="00307EB6" w:rsidRDefault="00557928" w:rsidP="004F1D71">
      <w:pPr>
        <w:spacing w:line="276" w:lineRule="auto"/>
        <w:ind w:firstLine="680"/>
        <w:jc w:val="both"/>
        <w:rPr>
          <w:sz w:val="28"/>
          <w:szCs w:val="28"/>
        </w:rPr>
      </w:pPr>
      <w:r w:rsidRPr="00307EB6">
        <w:rPr>
          <w:sz w:val="28"/>
          <w:szCs w:val="28"/>
        </w:rPr>
        <w:t xml:space="preserve">1. </w:t>
      </w:r>
      <w:r w:rsidR="00EC31FF" w:rsidRPr="00307EB6">
        <w:rPr>
          <w:sz w:val="28"/>
          <w:szCs w:val="28"/>
        </w:rPr>
        <w:t>Sửa đổi</w:t>
      </w:r>
      <w:r w:rsidR="00683839" w:rsidRPr="00307EB6">
        <w:rPr>
          <w:sz w:val="28"/>
          <w:szCs w:val="28"/>
          <w:lang w:val="vi-VN"/>
        </w:rPr>
        <w:t>, bổ sung</w:t>
      </w:r>
      <w:r w:rsidR="00EC31FF" w:rsidRPr="00307EB6">
        <w:rPr>
          <w:sz w:val="28"/>
          <w:szCs w:val="28"/>
        </w:rPr>
        <w:t xml:space="preserve"> Điều 2 như sau:</w:t>
      </w:r>
    </w:p>
    <w:p w14:paraId="0A1BE2F6" w14:textId="77777777" w:rsidR="00C7630C" w:rsidRPr="00307EB6" w:rsidRDefault="00C7630C" w:rsidP="004F1D71">
      <w:pPr>
        <w:spacing w:line="276" w:lineRule="auto"/>
        <w:ind w:firstLine="680"/>
        <w:jc w:val="both"/>
        <w:rPr>
          <w:b/>
          <w:sz w:val="28"/>
          <w:szCs w:val="28"/>
        </w:rPr>
      </w:pPr>
      <w:r w:rsidRPr="00307EB6">
        <w:rPr>
          <w:sz w:val="28"/>
          <w:szCs w:val="28"/>
        </w:rPr>
        <w:t>“</w:t>
      </w:r>
      <w:r w:rsidRPr="00307EB6">
        <w:rPr>
          <w:b/>
          <w:sz w:val="28"/>
          <w:szCs w:val="28"/>
        </w:rPr>
        <w:t>Điều 2. Chức năng</w:t>
      </w:r>
    </w:p>
    <w:p w14:paraId="6ADEB8DA" w14:textId="77777777" w:rsidR="00080956" w:rsidRPr="00307EB6" w:rsidRDefault="00080956" w:rsidP="004F1D71">
      <w:pPr>
        <w:spacing w:line="276" w:lineRule="auto"/>
        <w:ind w:firstLine="680"/>
        <w:jc w:val="both"/>
        <w:rPr>
          <w:b/>
          <w:bCs/>
          <w:sz w:val="28"/>
          <w:szCs w:val="28"/>
          <w:shd w:val="clear" w:color="auto" w:fill="FFFFFF"/>
        </w:rPr>
      </w:pPr>
      <w:r w:rsidRPr="00307EB6">
        <w:rPr>
          <w:sz w:val="28"/>
          <w:szCs w:val="28"/>
        </w:rPr>
        <w:t>Sở Tư pháp th</w:t>
      </w:r>
      <w:r w:rsidR="00596DE7">
        <w:rPr>
          <w:sz w:val="28"/>
          <w:szCs w:val="28"/>
        </w:rPr>
        <w:t>ực hiện chức năng tham mưu</w:t>
      </w:r>
      <w:r w:rsidRPr="00307EB6">
        <w:rPr>
          <w:sz w:val="28"/>
          <w:szCs w:val="28"/>
        </w:rPr>
        <w:t xml:space="preserve"> Ủy ban nhân dân tỉnh </w:t>
      </w:r>
      <w:r w:rsidRPr="00307EB6">
        <w:rPr>
          <w:sz w:val="28"/>
          <w:szCs w:val="28"/>
          <w:shd w:val="clear" w:color="auto" w:fill="FFFFFF"/>
        </w:rPr>
        <w:t xml:space="preserve">quản lý nhà nước về: Công tác xây dựng và tổ chức thi hành pháp luật; theo dõi việc thi hành pháp luật; </w:t>
      </w:r>
      <w:r w:rsidRPr="00E42517">
        <w:rPr>
          <w:sz w:val="28"/>
          <w:szCs w:val="28"/>
          <w:shd w:val="clear" w:color="auto" w:fill="FFFFFF"/>
        </w:rPr>
        <w:t>kiểm tra, xử lý văn bản quy phạm pháp luật; p</w:t>
      </w:r>
      <w:r w:rsidRPr="00307EB6">
        <w:rPr>
          <w:sz w:val="28"/>
          <w:szCs w:val="28"/>
          <w:shd w:val="clear" w:color="auto" w:fill="FFFFFF"/>
        </w:rPr>
        <w:t xml:space="preserve">hổ biến, giáo dục pháp luật, hòa giải cơ sở; hộ tịch; quốc tịch; nuôi con nuôi; luật sư, tư vấn pháp </w:t>
      </w:r>
      <w:r w:rsidRPr="00307EB6">
        <w:rPr>
          <w:sz w:val="28"/>
          <w:szCs w:val="28"/>
          <w:shd w:val="clear" w:color="auto" w:fill="FFFFFF"/>
        </w:rPr>
        <w:lastRenderedPageBreak/>
        <w:t>luật; trợ giúp pháp lý; công chứng, chứng thực; giám định tư pháp; đấu giá tài sản; trọng tài thương mại; hòa giải thương mại; quản tài viên, doanh nghiệp quản lý, thanh lý tài sản và hoạt động hành nghề quản lý, thanh lý tài sản; thừa phát lại; đăng ký biện pháp bảo đảm; bồi thường nhà nước; pháp chế; quản lý công tác thi hành pháp luật về xử lý vi phạm hành chính và công tác tư pháp khác theo quy định của pháp luật.</w:t>
      </w:r>
      <w:r w:rsidR="00C7630C" w:rsidRPr="00307EB6">
        <w:rPr>
          <w:bCs/>
          <w:sz w:val="28"/>
          <w:szCs w:val="28"/>
          <w:shd w:val="clear" w:color="auto" w:fill="FFFFFF"/>
        </w:rPr>
        <w:t>”</w:t>
      </w:r>
    </w:p>
    <w:p w14:paraId="7D6679F4" w14:textId="77777777" w:rsidR="00557928" w:rsidRPr="00307EB6" w:rsidRDefault="0061605B" w:rsidP="004F1D71">
      <w:pPr>
        <w:spacing w:line="276" w:lineRule="auto"/>
        <w:ind w:firstLine="680"/>
        <w:jc w:val="both"/>
        <w:rPr>
          <w:sz w:val="28"/>
          <w:szCs w:val="28"/>
        </w:rPr>
      </w:pPr>
      <w:r w:rsidRPr="00307EB6">
        <w:rPr>
          <w:sz w:val="28"/>
          <w:szCs w:val="28"/>
          <w:lang w:val="vi-VN"/>
        </w:rPr>
        <w:t>2</w:t>
      </w:r>
      <w:r w:rsidR="00557928" w:rsidRPr="00307EB6">
        <w:rPr>
          <w:sz w:val="28"/>
          <w:szCs w:val="28"/>
        </w:rPr>
        <w:t>. Sửa đổi</w:t>
      </w:r>
      <w:r w:rsidR="00683839" w:rsidRPr="00307EB6">
        <w:rPr>
          <w:sz w:val="28"/>
          <w:szCs w:val="28"/>
          <w:lang w:val="vi-VN"/>
        </w:rPr>
        <w:t xml:space="preserve">, bổ sung </w:t>
      </w:r>
      <w:r w:rsidR="00557928" w:rsidRPr="00307EB6">
        <w:rPr>
          <w:sz w:val="28"/>
          <w:szCs w:val="28"/>
        </w:rPr>
        <w:t xml:space="preserve">điểm a khoản 2 Điều 4 như sau: </w:t>
      </w:r>
    </w:p>
    <w:p w14:paraId="5F618218" w14:textId="77777777" w:rsidR="00557928" w:rsidRPr="00307EB6" w:rsidRDefault="009D513E" w:rsidP="004F1D71">
      <w:pPr>
        <w:spacing w:line="276" w:lineRule="auto"/>
        <w:ind w:firstLine="680"/>
        <w:jc w:val="both"/>
        <w:rPr>
          <w:sz w:val="28"/>
          <w:szCs w:val="28"/>
        </w:rPr>
      </w:pPr>
      <w:r w:rsidRPr="00307EB6">
        <w:rPr>
          <w:sz w:val="28"/>
          <w:szCs w:val="28"/>
        </w:rPr>
        <w:t>“</w:t>
      </w:r>
      <w:r w:rsidR="00557928" w:rsidRPr="00307EB6">
        <w:rPr>
          <w:sz w:val="28"/>
          <w:szCs w:val="28"/>
        </w:rPr>
        <w:t xml:space="preserve">a) Các phòng chuyên môn thuộc Sở, gồm: </w:t>
      </w:r>
    </w:p>
    <w:p w14:paraId="3AC8C7AF" w14:textId="77777777" w:rsidR="00557928" w:rsidRPr="00307EB6" w:rsidRDefault="00557928" w:rsidP="004F1D71">
      <w:pPr>
        <w:spacing w:line="276" w:lineRule="auto"/>
        <w:ind w:firstLine="680"/>
        <w:jc w:val="both"/>
        <w:rPr>
          <w:sz w:val="28"/>
          <w:szCs w:val="28"/>
        </w:rPr>
      </w:pPr>
      <w:r w:rsidRPr="00307EB6">
        <w:rPr>
          <w:sz w:val="28"/>
          <w:szCs w:val="28"/>
        </w:rPr>
        <w:t xml:space="preserve">- Văn phòng Sở; </w:t>
      </w:r>
    </w:p>
    <w:p w14:paraId="43A14CCE" w14:textId="77777777" w:rsidR="00557928" w:rsidRPr="00307EB6" w:rsidRDefault="00557928" w:rsidP="004F1D71">
      <w:pPr>
        <w:spacing w:line="276" w:lineRule="auto"/>
        <w:ind w:firstLine="680"/>
        <w:jc w:val="both"/>
        <w:rPr>
          <w:sz w:val="28"/>
          <w:szCs w:val="28"/>
        </w:rPr>
      </w:pPr>
      <w:r w:rsidRPr="00307EB6">
        <w:rPr>
          <w:sz w:val="28"/>
          <w:szCs w:val="28"/>
        </w:rPr>
        <w:t xml:space="preserve">- Phòng Hành chính tư pháp; </w:t>
      </w:r>
    </w:p>
    <w:p w14:paraId="1E0C5893" w14:textId="77777777" w:rsidR="00557928" w:rsidRPr="00307EB6" w:rsidRDefault="00557928" w:rsidP="004F1D71">
      <w:pPr>
        <w:spacing w:line="276" w:lineRule="auto"/>
        <w:ind w:firstLine="680"/>
        <w:jc w:val="both"/>
        <w:rPr>
          <w:sz w:val="28"/>
          <w:szCs w:val="28"/>
        </w:rPr>
      </w:pPr>
      <w:r w:rsidRPr="00307EB6">
        <w:rPr>
          <w:sz w:val="28"/>
          <w:szCs w:val="28"/>
        </w:rPr>
        <w:t xml:space="preserve">- Phòng Bổ trợ tư pháp; </w:t>
      </w:r>
    </w:p>
    <w:p w14:paraId="5AAEBBCB" w14:textId="77777777" w:rsidR="003247B5" w:rsidRPr="00307EB6" w:rsidRDefault="00557928" w:rsidP="004F1D71">
      <w:pPr>
        <w:spacing w:line="276" w:lineRule="auto"/>
        <w:ind w:firstLine="680"/>
        <w:jc w:val="both"/>
        <w:rPr>
          <w:sz w:val="28"/>
          <w:szCs w:val="28"/>
        </w:rPr>
      </w:pPr>
      <w:r w:rsidRPr="00307EB6">
        <w:rPr>
          <w:sz w:val="28"/>
          <w:szCs w:val="28"/>
        </w:rPr>
        <w:t xml:space="preserve">- Phòng Văn bản quy phạm pháp luật. </w:t>
      </w:r>
    </w:p>
    <w:p w14:paraId="7C674404" w14:textId="77777777" w:rsidR="00557928" w:rsidRPr="00307EB6" w:rsidRDefault="00557928" w:rsidP="004F1D71">
      <w:pPr>
        <w:spacing w:line="276" w:lineRule="auto"/>
        <w:ind w:firstLine="680"/>
        <w:jc w:val="both"/>
        <w:rPr>
          <w:sz w:val="28"/>
          <w:szCs w:val="28"/>
        </w:rPr>
      </w:pPr>
      <w:r w:rsidRPr="00307EB6">
        <w:rPr>
          <w:sz w:val="28"/>
          <w:szCs w:val="28"/>
        </w:rPr>
        <w:t>Văn phòng Sở có Chánh Văn phòng và Phó Chánh Văn phòng; các phòng có Trưởng phòng và Phó Trưởng phòng. Việc bố trí chức danh lãnh đạo cấp phòng theo tiêu chí: Từ đủ 08 biên chế công chức trở lên được bố trí 01 cấp trưởng, không quá 02 cấp phó; từ đủ 05 đến dưới 08 biên chế công chức được bố trí 01 cấp trưởng, 01 cấp phó; không thành lập phòng có dướ</w:t>
      </w:r>
      <w:r w:rsidR="003247B5" w:rsidRPr="00307EB6">
        <w:rPr>
          <w:sz w:val="28"/>
          <w:szCs w:val="28"/>
        </w:rPr>
        <w:t>i 05 biên chế công chức.</w:t>
      </w:r>
      <w:r w:rsidR="009D513E" w:rsidRPr="00307EB6">
        <w:rPr>
          <w:sz w:val="28"/>
          <w:szCs w:val="28"/>
        </w:rPr>
        <w:t>”</w:t>
      </w:r>
    </w:p>
    <w:p w14:paraId="20A95586" w14:textId="77777777" w:rsidR="0061605B" w:rsidRPr="00307EB6" w:rsidRDefault="0061605B" w:rsidP="004F1D71">
      <w:pPr>
        <w:spacing w:line="276" w:lineRule="auto"/>
        <w:ind w:firstLine="680"/>
        <w:jc w:val="both"/>
        <w:rPr>
          <w:sz w:val="28"/>
          <w:szCs w:val="28"/>
          <w:lang w:val="vi-VN"/>
        </w:rPr>
      </w:pPr>
      <w:r w:rsidRPr="00307EB6">
        <w:rPr>
          <w:b/>
          <w:bCs/>
          <w:sz w:val="28"/>
          <w:szCs w:val="28"/>
          <w:lang w:val="vi-VN"/>
        </w:rPr>
        <w:t xml:space="preserve">Điều </w:t>
      </w:r>
      <w:r w:rsidRPr="00307EB6">
        <w:rPr>
          <w:b/>
          <w:bCs/>
          <w:sz w:val="28"/>
          <w:szCs w:val="28"/>
        </w:rPr>
        <w:t>2.</w:t>
      </w:r>
      <w:r w:rsidRPr="00307EB6">
        <w:rPr>
          <w:sz w:val="28"/>
          <w:szCs w:val="28"/>
        </w:rPr>
        <w:t xml:space="preserve"> Bãi bỏ khoản 11 Điều 3</w:t>
      </w:r>
      <w:r w:rsidRPr="00307EB6">
        <w:rPr>
          <w:sz w:val="28"/>
          <w:szCs w:val="28"/>
          <w:lang w:val="vi-VN"/>
        </w:rPr>
        <w:t xml:space="preserve"> </w:t>
      </w:r>
      <w:r w:rsidRPr="00307EB6">
        <w:rPr>
          <w:sz w:val="28"/>
          <w:szCs w:val="28"/>
        </w:rPr>
        <w:t>của Quy định chức năng, nhiệm vụ, quyền hạn và cơ cấu tổ chức của Sở Tư pháp tỉnh Bình Phước ban hành kèm theo Quyết định số 13/2023/QĐ-UBND ngày 23/02/2023 của Uỷ ban nhân dân tỉnh</w:t>
      </w:r>
      <w:r w:rsidRPr="00307EB6">
        <w:rPr>
          <w:sz w:val="28"/>
          <w:szCs w:val="28"/>
          <w:lang w:val="vi-VN"/>
        </w:rPr>
        <w:t>.</w:t>
      </w:r>
    </w:p>
    <w:p w14:paraId="1B42CA20" w14:textId="77777777" w:rsidR="00E706FE" w:rsidRPr="00307EB6" w:rsidRDefault="00E706FE" w:rsidP="004F1D71">
      <w:pPr>
        <w:spacing w:line="276" w:lineRule="auto"/>
        <w:ind w:firstLine="680"/>
        <w:jc w:val="both"/>
        <w:rPr>
          <w:b/>
          <w:bCs/>
          <w:sz w:val="28"/>
          <w:szCs w:val="28"/>
        </w:rPr>
      </w:pPr>
      <w:bookmarkStart w:id="1" w:name="dieu_3"/>
      <w:r w:rsidRPr="00307EB6">
        <w:rPr>
          <w:b/>
          <w:bCs/>
          <w:sz w:val="28"/>
          <w:szCs w:val="28"/>
          <w:lang w:val="vi-VN"/>
        </w:rPr>
        <w:t xml:space="preserve">Điều </w:t>
      </w:r>
      <w:r w:rsidR="0061605B" w:rsidRPr="00307EB6">
        <w:rPr>
          <w:b/>
          <w:bCs/>
          <w:sz w:val="28"/>
          <w:szCs w:val="28"/>
          <w:lang w:val="vi-VN"/>
        </w:rPr>
        <w:t>3</w:t>
      </w:r>
      <w:r w:rsidRPr="00307EB6">
        <w:rPr>
          <w:b/>
          <w:bCs/>
          <w:sz w:val="28"/>
          <w:szCs w:val="28"/>
          <w:lang w:val="vi-VN"/>
        </w:rPr>
        <w:t>.</w:t>
      </w:r>
      <w:bookmarkEnd w:id="1"/>
      <w:r w:rsidRPr="00307EB6">
        <w:rPr>
          <w:sz w:val="28"/>
          <w:szCs w:val="28"/>
          <w:lang w:val="vi-VN"/>
        </w:rPr>
        <w:t xml:space="preserve"> </w:t>
      </w:r>
      <w:r w:rsidRPr="00307EB6">
        <w:rPr>
          <w:sz w:val="28"/>
          <w:szCs w:val="28"/>
        </w:rPr>
        <w:t xml:space="preserve">Các ông (bà) Chánh Văn phòng Uỷ ban nhân dân tỉnh; Giám đốc Sở Tư pháp; </w:t>
      </w:r>
      <w:r w:rsidR="0061605B" w:rsidRPr="00307EB6">
        <w:rPr>
          <w:sz w:val="28"/>
          <w:szCs w:val="28"/>
        </w:rPr>
        <w:t>Giám</w:t>
      </w:r>
      <w:r w:rsidR="0061605B" w:rsidRPr="00307EB6">
        <w:rPr>
          <w:sz w:val="28"/>
          <w:szCs w:val="28"/>
          <w:lang w:val="vi-VN"/>
        </w:rPr>
        <w:t xml:space="preserve"> đốc Sở Nội vụ; </w:t>
      </w:r>
      <w:r w:rsidRPr="00307EB6">
        <w:rPr>
          <w:sz w:val="28"/>
          <w:szCs w:val="28"/>
          <w:lang w:val="vi-VN"/>
        </w:rPr>
        <w:t xml:space="preserve">Thủ trưởng các </w:t>
      </w:r>
      <w:r w:rsidRPr="00307EB6">
        <w:rPr>
          <w:sz w:val="28"/>
          <w:szCs w:val="28"/>
        </w:rPr>
        <w:t>sở, ban, ngành</w:t>
      </w:r>
      <w:r w:rsidRPr="00307EB6">
        <w:rPr>
          <w:sz w:val="28"/>
          <w:szCs w:val="28"/>
          <w:lang w:val="vi-VN"/>
        </w:rPr>
        <w:t xml:space="preserve">; Chủ tịch </w:t>
      </w:r>
      <w:r w:rsidRPr="00307EB6">
        <w:rPr>
          <w:sz w:val="28"/>
          <w:szCs w:val="28"/>
        </w:rPr>
        <w:t>Ủy ban nhân dân</w:t>
      </w:r>
      <w:r w:rsidRPr="00307EB6">
        <w:rPr>
          <w:sz w:val="28"/>
          <w:szCs w:val="28"/>
          <w:lang w:val="vi-VN"/>
        </w:rPr>
        <w:t xml:space="preserve"> các huyện, thị xã</w:t>
      </w:r>
      <w:r w:rsidRPr="00307EB6">
        <w:rPr>
          <w:sz w:val="28"/>
          <w:szCs w:val="28"/>
        </w:rPr>
        <w:t>, thành phố,</w:t>
      </w:r>
      <w:r w:rsidRPr="00307EB6">
        <w:rPr>
          <w:sz w:val="28"/>
          <w:szCs w:val="28"/>
          <w:lang w:val="vi-VN"/>
        </w:rPr>
        <w:t xml:space="preserve"> các </w:t>
      </w:r>
      <w:r w:rsidRPr="00307EB6">
        <w:rPr>
          <w:sz w:val="28"/>
          <w:szCs w:val="28"/>
        </w:rPr>
        <w:t xml:space="preserve">cơ quan </w:t>
      </w:r>
      <w:r w:rsidRPr="00307EB6">
        <w:rPr>
          <w:sz w:val="28"/>
          <w:szCs w:val="28"/>
          <w:lang w:val="vi-VN"/>
        </w:rPr>
        <w:t xml:space="preserve">tổ chức, </w:t>
      </w:r>
      <w:r w:rsidRPr="00307EB6">
        <w:rPr>
          <w:sz w:val="28"/>
          <w:szCs w:val="28"/>
        </w:rPr>
        <w:t xml:space="preserve">đơn vị, </w:t>
      </w:r>
      <w:r w:rsidRPr="00307EB6">
        <w:rPr>
          <w:sz w:val="28"/>
          <w:szCs w:val="28"/>
          <w:lang w:val="vi-VN"/>
        </w:rPr>
        <w:t>cá nhân có liên quan chịu trách nhiệm thi hành Quyết định này</w:t>
      </w:r>
      <w:r w:rsidR="00D16454" w:rsidRPr="00307EB6">
        <w:rPr>
          <w:sz w:val="28"/>
          <w:szCs w:val="28"/>
        </w:rPr>
        <w:t>.</w:t>
      </w:r>
    </w:p>
    <w:p w14:paraId="6C50FC4C" w14:textId="36A85B81" w:rsidR="00F401F8" w:rsidRPr="007337FD" w:rsidRDefault="00F401F8" w:rsidP="004F1D71">
      <w:pPr>
        <w:spacing w:line="276" w:lineRule="auto"/>
        <w:ind w:firstLine="680"/>
        <w:jc w:val="both"/>
        <w:rPr>
          <w:sz w:val="28"/>
          <w:szCs w:val="28"/>
          <w:lang w:val="vi-VN"/>
        </w:rPr>
      </w:pPr>
      <w:bookmarkStart w:id="2" w:name="dieu_2_name"/>
      <w:bookmarkEnd w:id="0"/>
      <w:r w:rsidRPr="00F401F8">
        <w:rPr>
          <w:sz w:val="28"/>
          <w:szCs w:val="28"/>
          <w:lang w:val="vi-VN"/>
        </w:rPr>
        <w:t xml:space="preserve">Quyết định này có hiệu lực </w:t>
      </w:r>
      <w:r>
        <w:rPr>
          <w:sz w:val="28"/>
          <w:szCs w:val="28"/>
        </w:rPr>
        <w:t>kể từ ngày</w:t>
      </w:r>
      <w:r w:rsidR="00A123C1">
        <w:rPr>
          <w:sz w:val="28"/>
          <w:szCs w:val="28"/>
        </w:rPr>
        <w:t xml:space="preserve"> 20 </w:t>
      </w:r>
      <w:r>
        <w:rPr>
          <w:sz w:val="28"/>
          <w:szCs w:val="28"/>
        </w:rPr>
        <w:t xml:space="preserve">tháng </w:t>
      </w:r>
      <w:r w:rsidR="00A123C1">
        <w:rPr>
          <w:sz w:val="28"/>
          <w:szCs w:val="28"/>
        </w:rPr>
        <w:t>6</w:t>
      </w:r>
      <w:r w:rsidR="007D2610">
        <w:rPr>
          <w:sz w:val="28"/>
          <w:szCs w:val="28"/>
        </w:rPr>
        <w:t xml:space="preserve"> năm 202</w:t>
      </w:r>
      <w:r w:rsidR="006D0E15">
        <w:rPr>
          <w:sz w:val="28"/>
          <w:szCs w:val="28"/>
        </w:rPr>
        <w:t>5</w:t>
      </w:r>
      <w:bookmarkEnd w:id="2"/>
      <w:r w:rsidR="00D16454" w:rsidRPr="00996077">
        <w:rPr>
          <w:sz w:val="28"/>
          <w:szCs w:val="28"/>
          <w:lang w:val="vi-VN"/>
        </w:rPr>
        <w:t>.</w:t>
      </w:r>
      <w:r w:rsidR="00D16454">
        <w:rPr>
          <w:sz w:val="28"/>
          <w:szCs w:val="28"/>
        </w:rPr>
        <w:t>/.</w:t>
      </w:r>
    </w:p>
    <w:tbl>
      <w:tblPr>
        <w:tblW w:w="9286"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5212"/>
        <w:gridCol w:w="4074"/>
      </w:tblGrid>
      <w:tr w:rsidR="007F51FB" w14:paraId="02152174" w14:textId="77777777" w:rsidTr="00BB1B5C">
        <w:tc>
          <w:tcPr>
            <w:tcW w:w="5212" w:type="dxa"/>
            <w:tcBorders>
              <w:top w:val="nil"/>
              <w:left w:val="nil"/>
              <w:bottom w:val="nil"/>
              <w:right w:val="nil"/>
              <w:tl2br w:val="nil"/>
              <w:tr2bl w:val="nil"/>
            </w:tcBorders>
            <w:shd w:val="clear" w:color="auto" w:fill="auto"/>
            <w:tcMar>
              <w:top w:w="0" w:type="dxa"/>
              <w:left w:w="108" w:type="dxa"/>
              <w:bottom w:w="0" w:type="dxa"/>
              <w:right w:w="108" w:type="dxa"/>
            </w:tcMar>
          </w:tcPr>
          <w:p w14:paraId="79EBE52B" w14:textId="77777777" w:rsidR="007B1314" w:rsidRDefault="000D7964" w:rsidP="00B94B3A">
            <w:pPr>
              <w:rPr>
                <w:sz w:val="22"/>
                <w:szCs w:val="22"/>
              </w:rPr>
            </w:pPr>
            <w:r>
              <w:rPr>
                <w:b/>
                <w:bCs/>
                <w:i/>
                <w:iCs/>
                <w:lang w:val="vi-VN"/>
              </w:rPr>
              <w:t>Nơi nhận:</w:t>
            </w:r>
            <w:r w:rsidR="007F51FB" w:rsidRPr="00996077">
              <w:rPr>
                <w:sz w:val="22"/>
                <w:szCs w:val="22"/>
                <w:lang w:val="vi-VN"/>
              </w:rPr>
              <w:br/>
              <w:t xml:space="preserve">- Bộ </w:t>
            </w:r>
            <w:r w:rsidR="00F26564">
              <w:rPr>
                <w:sz w:val="22"/>
                <w:szCs w:val="22"/>
              </w:rPr>
              <w:t>Tư pháp</w:t>
            </w:r>
            <w:r w:rsidR="007F51FB" w:rsidRPr="00996077">
              <w:rPr>
                <w:sz w:val="22"/>
                <w:szCs w:val="22"/>
                <w:lang w:val="vi-VN"/>
              </w:rPr>
              <w:t>;</w:t>
            </w:r>
          </w:p>
          <w:p w14:paraId="69C3A2AC" w14:textId="77777777" w:rsidR="00B45F91" w:rsidRPr="00B45F91" w:rsidRDefault="007B1314" w:rsidP="00B94B3A">
            <w:pPr>
              <w:rPr>
                <w:sz w:val="22"/>
                <w:szCs w:val="22"/>
              </w:rPr>
            </w:pPr>
            <w:r>
              <w:rPr>
                <w:sz w:val="22"/>
                <w:szCs w:val="22"/>
              </w:rPr>
              <w:t>- Bộ Nội vụ;</w:t>
            </w:r>
            <w:r>
              <w:rPr>
                <w:sz w:val="22"/>
                <w:szCs w:val="22"/>
                <w:lang w:val="vi-VN"/>
              </w:rPr>
              <w:br/>
              <w:t xml:space="preserve">- </w:t>
            </w:r>
            <w:r w:rsidR="005235FE" w:rsidRPr="005235FE">
              <w:rPr>
                <w:sz w:val="22"/>
                <w:szCs w:val="22"/>
              </w:rPr>
              <w:t xml:space="preserve">Cục Kiểm tra văn bản và Quản lý xử lý </w:t>
            </w:r>
            <w:r w:rsidR="005235FE">
              <w:rPr>
                <w:sz w:val="22"/>
                <w:szCs w:val="22"/>
              </w:rPr>
              <w:t>vi phạm hành chính</w:t>
            </w:r>
            <w:r w:rsidR="005235FE" w:rsidRPr="005235FE">
              <w:rPr>
                <w:sz w:val="22"/>
                <w:szCs w:val="22"/>
              </w:rPr>
              <w:t xml:space="preserve"> </w:t>
            </w:r>
            <w:r>
              <w:rPr>
                <w:sz w:val="22"/>
                <w:szCs w:val="22"/>
              </w:rPr>
              <w:t>(</w:t>
            </w:r>
            <w:r w:rsidR="007F51FB" w:rsidRPr="00996077">
              <w:rPr>
                <w:sz w:val="22"/>
                <w:szCs w:val="22"/>
                <w:lang w:val="vi-VN"/>
              </w:rPr>
              <w:t>Bộ Tư pháp</w:t>
            </w:r>
            <w:r>
              <w:rPr>
                <w:sz w:val="22"/>
                <w:szCs w:val="22"/>
              </w:rPr>
              <w:t>)</w:t>
            </w:r>
            <w:r w:rsidR="007F51FB" w:rsidRPr="00996077">
              <w:rPr>
                <w:sz w:val="22"/>
                <w:szCs w:val="22"/>
                <w:lang w:val="vi-VN"/>
              </w:rPr>
              <w:t>;</w:t>
            </w:r>
            <w:r w:rsidR="007F51FB" w:rsidRPr="00996077">
              <w:rPr>
                <w:sz w:val="22"/>
                <w:szCs w:val="22"/>
                <w:lang w:val="vi-VN"/>
              </w:rPr>
              <w:br/>
              <w:t>- TTTU, TT.HĐND tỉnh;</w:t>
            </w:r>
            <w:r w:rsidR="007F51FB" w:rsidRPr="00996077">
              <w:rPr>
                <w:sz w:val="22"/>
                <w:szCs w:val="22"/>
                <w:lang w:val="vi-VN"/>
              </w:rPr>
              <w:br/>
            </w:r>
            <w:r w:rsidR="00B45F91">
              <w:rPr>
                <w:sz w:val="22"/>
                <w:szCs w:val="22"/>
                <w:lang w:val="vi-VN"/>
              </w:rPr>
              <w:t>- Đoàn Đại biểu Quốc hội tỉnh</w:t>
            </w:r>
            <w:r w:rsidR="00B45F91">
              <w:rPr>
                <w:sz w:val="22"/>
                <w:szCs w:val="22"/>
              </w:rPr>
              <w:t>,</w:t>
            </w:r>
            <w:r w:rsidR="00B45F91" w:rsidRPr="00996077">
              <w:rPr>
                <w:sz w:val="22"/>
                <w:szCs w:val="22"/>
                <w:lang w:val="vi-VN"/>
              </w:rPr>
              <w:t xml:space="preserve"> UBMTTQVN t</w:t>
            </w:r>
            <w:r w:rsidR="00B45F91" w:rsidRPr="00996077">
              <w:rPr>
                <w:sz w:val="22"/>
                <w:szCs w:val="22"/>
              </w:rPr>
              <w:t>ỉ</w:t>
            </w:r>
            <w:r w:rsidR="00B45F91" w:rsidRPr="00996077">
              <w:rPr>
                <w:sz w:val="22"/>
                <w:szCs w:val="22"/>
                <w:lang w:val="vi-VN"/>
              </w:rPr>
              <w:t>nh;</w:t>
            </w:r>
          </w:p>
          <w:p w14:paraId="11448AA9" w14:textId="77777777" w:rsidR="00B45F91" w:rsidRDefault="007F51FB" w:rsidP="00B94B3A">
            <w:pPr>
              <w:rPr>
                <w:sz w:val="22"/>
                <w:szCs w:val="22"/>
              </w:rPr>
            </w:pPr>
            <w:r w:rsidRPr="00996077">
              <w:rPr>
                <w:sz w:val="22"/>
                <w:szCs w:val="22"/>
                <w:lang w:val="vi-VN"/>
              </w:rPr>
              <w:t>- CT,</w:t>
            </w:r>
            <w:r w:rsidR="00F26564">
              <w:rPr>
                <w:sz w:val="22"/>
                <w:szCs w:val="22"/>
                <w:lang w:val="vi-VN"/>
              </w:rPr>
              <w:t xml:space="preserve"> các PCT UBND tỉnh;</w:t>
            </w:r>
            <w:r w:rsidR="00F26564">
              <w:rPr>
                <w:sz w:val="22"/>
                <w:szCs w:val="22"/>
                <w:lang w:val="vi-VN"/>
              </w:rPr>
              <w:br/>
              <w:t xml:space="preserve">- Như Điều </w:t>
            </w:r>
            <w:r w:rsidR="001126D1">
              <w:rPr>
                <w:sz w:val="22"/>
                <w:szCs w:val="22"/>
                <w:lang w:val="vi-VN"/>
              </w:rPr>
              <w:t>3</w:t>
            </w:r>
            <w:r w:rsidRPr="00996077">
              <w:rPr>
                <w:sz w:val="22"/>
                <w:szCs w:val="22"/>
                <w:lang w:val="vi-VN"/>
              </w:rPr>
              <w:t>;</w:t>
            </w:r>
          </w:p>
          <w:p w14:paraId="0D8837A2" w14:textId="77777777" w:rsidR="00B45F91" w:rsidRDefault="00B45F91" w:rsidP="00B94B3A">
            <w:pPr>
              <w:rPr>
                <w:sz w:val="22"/>
                <w:szCs w:val="22"/>
              </w:rPr>
            </w:pPr>
            <w:r>
              <w:rPr>
                <w:sz w:val="22"/>
                <w:szCs w:val="22"/>
              </w:rPr>
              <w:t>- Sở Nội vụ (05 bản);</w:t>
            </w:r>
          </w:p>
          <w:p w14:paraId="3DCB0B35" w14:textId="157C0319" w:rsidR="007F51FB" w:rsidRPr="00B45F91" w:rsidRDefault="00B45F91" w:rsidP="00A123C1">
            <w:r>
              <w:rPr>
                <w:sz w:val="22"/>
                <w:szCs w:val="22"/>
                <w:lang w:val="vi-VN"/>
              </w:rPr>
              <w:t>- LĐVP, P.</w:t>
            </w:r>
            <w:r>
              <w:rPr>
                <w:sz w:val="22"/>
                <w:szCs w:val="22"/>
              </w:rPr>
              <w:t>NC</w:t>
            </w:r>
            <w:r w:rsidRPr="00996077">
              <w:rPr>
                <w:sz w:val="22"/>
                <w:szCs w:val="22"/>
                <w:lang w:val="vi-VN"/>
              </w:rPr>
              <w:t>;</w:t>
            </w:r>
            <w:r w:rsidR="007F51FB" w:rsidRPr="00996077">
              <w:rPr>
                <w:sz w:val="22"/>
                <w:szCs w:val="22"/>
                <w:lang w:val="vi-VN"/>
              </w:rPr>
              <w:br/>
              <w:t xml:space="preserve">- Trung tâm </w:t>
            </w:r>
            <w:r w:rsidR="008C318B">
              <w:rPr>
                <w:sz w:val="22"/>
                <w:szCs w:val="22"/>
              </w:rPr>
              <w:t>Phục vụ Hành chính công</w:t>
            </w:r>
            <w:r w:rsidR="001A712A">
              <w:rPr>
                <w:sz w:val="22"/>
                <w:szCs w:val="22"/>
              </w:rPr>
              <w:t xml:space="preserve"> tỉnh</w:t>
            </w:r>
            <w:r w:rsidR="00F26564">
              <w:rPr>
                <w:sz w:val="22"/>
                <w:szCs w:val="22"/>
                <w:lang w:val="vi-VN"/>
              </w:rPr>
              <w:t>;</w:t>
            </w:r>
            <w:r w:rsidR="007F51FB" w:rsidRPr="00996077">
              <w:rPr>
                <w:sz w:val="22"/>
                <w:szCs w:val="22"/>
                <w:lang w:val="vi-VN"/>
              </w:rPr>
              <w:br/>
              <w:t>- Lưu</w:t>
            </w:r>
            <w:r w:rsidR="00A123C1">
              <w:rPr>
                <w:sz w:val="22"/>
                <w:szCs w:val="22"/>
              </w:rPr>
              <w:t>:</w:t>
            </w:r>
            <w:bookmarkStart w:id="3" w:name="_GoBack"/>
            <w:bookmarkEnd w:id="3"/>
            <w:r w:rsidR="007F51FB" w:rsidRPr="00996077">
              <w:rPr>
                <w:sz w:val="22"/>
                <w:szCs w:val="22"/>
                <w:lang w:val="vi-VN"/>
              </w:rPr>
              <w:t xml:space="preserve"> VT</w:t>
            </w:r>
            <w:r w:rsidR="00A123C1">
              <w:rPr>
                <w:sz w:val="22"/>
                <w:szCs w:val="22"/>
              </w:rPr>
              <w:t>, (TQPPL).</w:t>
            </w:r>
          </w:p>
        </w:tc>
        <w:tc>
          <w:tcPr>
            <w:tcW w:w="4074" w:type="dxa"/>
            <w:tcBorders>
              <w:top w:val="nil"/>
              <w:left w:val="nil"/>
              <w:bottom w:val="nil"/>
              <w:right w:val="nil"/>
              <w:tl2br w:val="nil"/>
              <w:tr2bl w:val="nil"/>
            </w:tcBorders>
            <w:shd w:val="clear" w:color="auto" w:fill="auto"/>
            <w:tcMar>
              <w:top w:w="0" w:type="dxa"/>
              <w:left w:w="108" w:type="dxa"/>
              <w:bottom w:w="0" w:type="dxa"/>
              <w:right w:w="108" w:type="dxa"/>
            </w:tcMar>
          </w:tcPr>
          <w:p w14:paraId="3179C36D" w14:textId="77777777" w:rsidR="007F51FB" w:rsidRDefault="007F51FB" w:rsidP="00996077">
            <w:pPr>
              <w:jc w:val="center"/>
              <w:rPr>
                <w:b/>
                <w:bCs/>
                <w:sz w:val="28"/>
                <w:szCs w:val="28"/>
              </w:rPr>
            </w:pPr>
            <w:r w:rsidRPr="00996077">
              <w:rPr>
                <w:b/>
                <w:bCs/>
                <w:sz w:val="28"/>
                <w:szCs w:val="28"/>
              </w:rPr>
              <w:t>TM. ỦY BAN NHÂN DÂN</w:t>
            </w:r>
            <w:r w:rsidRPr="00996077">
              <w:rPr>
                <w:b/>
                <w:bCs/>
                <w:sz w:val="28"/>
                <w:szCs w:val="28"/>
              </w:rPr>
              <w:br/>
              <w:t>CHỦ TỊCH</w:t>
            </w:r>
          </w:p>
          <w:p w14:paraId="274AF7E7" w14:textId="77777777" w:rsidR="007F51FB" w:rsidRDefault="007F51FB">
            <w:pPr>
              <w:spacing w:before="120"/>
              <w:jc w:val="center"/>
            </w:pPr>
            <w:r w:rsidRPr="00996077">
              <w:rPr>
                <w:b/>
                <w:bCs/>
                <w:sz w:val="28"/>
                <w:szCs w:val="28"/>
              </w:rPr>
              <w:br/>
            </w:r>
          </w:p>
        </w:tc>
      </w:tr>
    </w:tbl>
    <w:p w14:paraId="7FB10C05" w14:textId="77777777" w:rsidR="004906C0" w:rsidRDefault="004906C0" w:rsidP="002E7D05">
      <w:pPr>
        <w:spacing w:before="120" w:after="100" w:afterAutospacing="1"/>
      </w:pPr>
    </w:p>
    <w:sectPr w:rsidR="004906C0" w:rsidSect="00E40128">
      <w:headerReference w:type="even" r:id="rId7"/>
      <w:headerReference w:type="default" r:id="rId8"/>
      <w:footerReference w:type="even" r:id="rId9"/>
      <w:footerReference w:type="default" r:id="rId10"/>
      <w:pgSz w:w="11907" w:h="16840" w:code="9"/>
      <w:pgMar w:top="1077" w:right="1077" w:bottom="1077"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081F" w14:textId="77777777" w:rsidR="008D4698" w:rsidRDefault="008D4698">
      <w:r>
        <w:separator/>
      </w:r>
    </w:p>
  </w:endnote>
  <w:endnote w:type="continuationSeparator" w:id="0">
    <w:p w14:paraId="3DE00D5E" w14:textId="77777777" w:rsidR="008D4698" w:rsidRDefault="008D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6EA0" w14:textId="77777777" w:rsidR="00884D23" w:rsidRDefault="00884D23" w:rsidP="00E91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C7AD1D" w14:textId="77777777" w:rsidR="00884D23" w:rsidRDefault="00884D23" w:rsidP="00E05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3AE6" w14:textId="77777777" w:rsidR="00884D23" w:rsidRDefault="00884D23" w:rsidP="00E055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4C35" w14:textId="77777777" w:rsidR="008D4698" w:rsidRDefault="008D4698">
      <w:r>
        <w:separator/>
      </w:r>
    </w:p>
  </w:footnote>
  <w:footnote w:type="continuationSeparator" w:id="0">
    <w:p w14:paraId="28C8E82F" w14:textId="77777777" w:rsidR="008D4698" w:rsidRDefault="008D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6B1" w14:textId="77777777" w:rsidR="00884D23" w:rsidRDefault="00884D23" w:rsidP="00AE33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1B76E" w14:textId="77777777" w:rsidR="00884D23" w:rsidRDefault="0088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2596" w14:textId="5E9F999A" w:rsidR="004F584B" w:rsidRDefault="004F584B">
    <w:pPr>
      <w:pStyle w:val="Header"/>
      <w:jc w:val="center"/>
    </w:pPr>
    <w:r>
      <w:fldChar w:fldCharType="begin"/>
    </w:r>
    <w:r>
      <w:instrText xml:space="preserve"> PAGE   \* MERGEFORMAT </w:instrText>
    </w:r>
    <w:r>
      <w:fldChar w:fldCharType="separate"/>
    </w:r>
    <w:r w:rsidR="00A123C1">
      <w:rPr>
        <w:noProof/>
      </w:rPr>
      <w:t>2</w:t>
    </w:r>
    <w:r>
      <w:fldChar w:fldCharType="end"/>
    </w:r>
  </w:p>
  <w:p w14:paraId="79249B85" w14:textId="77777777" w:rsidR="004F584B" w:rsidRDefault="004F5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37DD2"/>
    <w:multiLevelType w:val="hybridMultilevel"/>
    <w:tmpl w:val="00FAC510"/>
    <w:lvl w:ilvl="0" w:tplc="1AC8E0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hideGrammaticalErrors/>
  <w:activeWritingStyle w:appName="MSWord" w:lang="en-US" w:vendorID="64" w:dllVersion="6" w:nlCheck="1" w:checkStyle="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77"/>
    <w:rsid w:val="00001CF4"/>
    <w:rsid w:val="0002217D"/>
    <w:rsid w:val="000241CA"/>
    <w:rsid w:val="00057026"/>
    <w:rsid w:val="00061BC2"/>
    <w:rsid w:val="00080956"/>
    <w:rsid w:val="000869D5"/>
    <w:rsid w:val="0009047A"/>
    <w:rsid w:val="000934B1"/>
    <w:rsid w:val="000B0E38"/>
    <w:rsid w:val="000B509F"/>
    <w:rsid w:val="000D2D91"/>
    <w:rsid w:val="000D7964"/>
    <w:rsid w:val="000E6B15"/>
    <w:rsid w:val="000E6DBE"/>
    <w:rsid w:val="00107041"/>
    <w:rsid w:val="00111C26"/>
    <w:rsid w:val="001126D1"/>
    <w:rsid w:val="0011386C"/>
    <w:rsid w:val="00125F9B"/>
    <w:rsid w:val="00160733"/>
    <w:rsid w:val="001704A0"/>
    <w:rsid w:val="001865F0"/>
    <w:rsid w:val="0019462E"/>
    <w:rsid w:val="001A6265"/>
    <w:rsid w:val="001A712A"/>
    <w:rsid w:val="001D176E"/>
    <w:rsid w:val="001D6F83"/>
    <w:rsid w:val="001F1E4B"/>
    <w:rsid w:val="00206785"/>
    <w:rsid w:val="00217FC2"/>
    <w:rsid w:val="002379CE"/>
    <w:rsid w:val="002553CA"/>
    <w:rsid w:val="00260D44"/>
    <w:rsid w:val="00284035"/>
    <w:rsid w:val="00293E59"/>
    <w:rsid w:val="002B78A1"/>
    <w:rsid w:val="002C3291"/>
    <w:rsid w:val="002E52D9"/>
    <w:rsid w:val="002E7D05"/>
    <w:rsid w:val="002F3C14"/>
    <w:rsid w:val="00307EB6"/>
    <w:rsid w:val="00311B9D"/>
    <w:rsid w:val="003247B5"/>
    <w:rsid w:val="00332C44"/>
    <w:rsid w:val="00343840"/>
    <w:rsid w:val="003445B5"/>
    <w:rsid w:val="00366968"/>
    <w:rsid w:val="00381299"/>
    <w:rsid w:val="00381399"/>
    <w:rsid w:val="0039453C"/>
    <w:rsid w:val="003A20A9"/>
    <w:rsid w:val="003A4282"/>
    <w:rsid w:val="003C2D1A"/>
    <w:rsid w:val="003C7339"/>
    <w:rsid w:val="003D0052"/>
    <w:rsid w:val="003F0D1B"/>
    <w:rsid w:val="003F1914"/>
    <w:rsid w:val="003F5E92"/>
    <w:rsid w:val="003F633E"/>
    <w:rsid w:val="00402DAA"/>
    <w:rsid w:val="0040796E"/>
    <w:rsid w:val="0043739D"/>
    <w:rsid w:val="00441CBD"/>
    <w:rsid w:val="00443A7E"/>
    <w:rsid w:val="004540C7"/>
    <w:rsid w:val="00457271"/>
    <w:rsid w:val="00465790"/>
    <w:rsid w:val="004702E8"/>
    <w:rsid w:val="00470CBE"/>
    <w:rsid w:val="00473BE1"/>
    <w:rsid w:val="004755EB"/>
    <w:rsid w:val="004906C0"/>
    <w:rsid w:val="004914EF"/>
    <w:rsid w:val="00491555"/>
    <w:rsid w:val="004B18F6"/>
    <w:rsid w:val="004C304C"/>
    <w:rsid w:val="004E57DF"/>
    <w:rsid w:val="004F1D71"/>
    <w:rsid w:val="004F584B"/>
    <w:rsid w:val="00500B83"/>
    <w:rsid w:val="0050610B"/>
    <w:rsid w:val="005113DF"/>
    <w:rsid w:val="0051148F"/>
    <w:rsid w:val="0051278E"/>
    <w:rsid w:val="005235FE"/>
    <w:rsid w:val="00527F0B"/>
    <w:rsid w:val="00533A72"/>
    <w:rsid w:val="005351B8"/>
    <w:rsid w:val="005410E3"/>
    <w:rsid w:val="00557928"/>
    <w:rsid w:val="00561789"/>
    <w:rsid w:val="0056275D"/>
    <w:rsid w:val="005632B4"/>
    <w:rsid w:val="00567458"/>
    <w:rsid w:val="00591099"/>
    <w:rsid w:val="00596DE7"/>
    <w:rsid w:val="005978B1"/>
    <w:rsid w:val="005A5ED1"/>
    <w:rsid w:val="005B31E1"/>
    <w:rsid w:val="005B5876"/>
    <w:rsid w:val="005B5B26"/>
    <w:rsid w:val="005B7259"/>
    <w:rsid w:val="005E1D59"/>
    <w:rsid w:val="005E303E"/>
    <w:rsid w:val="005E57EB"/>
    <w:rsid w:val="00610397"/>
    <w:rsid w:val="0061605B"/>
    <w:rsid w:val="00616562"/>
    <w:rsid w:val="006208C5"/>
    <w:rsid w:val="00633E27"/>
    <w:rsid w:val="00641BE6"/>
    <w:rsid w:val="00642F75"/>
    <w:rsid w:val="00655688"/>
    <w:rsid w:val="0066731C"/>
    <w:rsid w:val="00677407"/>
    <w:rsid w:val="0067753A"/>
    <w:rsid w:val="00683839"/>
    <w:rsid w:val="006B298C"/>
    <w:rsid w:val="006C06F3"/>
    <w:rsid w:val="006C37EF"/>
    <w:rsid w:val="006D0E15"/>
    <w:rsid w:val="006D78C3"/>
    <w:rsid w:val="006E5E9D"/>
    <w:rsid w:val="006E6C09"/>
    <w:rsid w:val="00705509"/>
    <w:rsid w:val="00710A6B"/>
    <w:rsid w:val="007143E2"/>
    <w:rsid w:val="007337FD"/>
    <w:rsid w:val="00736F83"/>
    <w:rsid w:val="00747A0C"/>
    <w:rsid w:val="00750B09"/>
    <w:rsid w:val="00750BBE"/>
    <w:rsid w:val="007534FE"/>
    <w:rsid w:val="0075401D"/>
    <w:rsid w:val="00756C89"/>
    <w:rsid w:val="00757E99"/>
    <w:rsid w:val="00773CF0"/>
    <w:rsid w:val="00776CF5"/>
    <w:rsid w:val="00790E47"/>
    <w:rsid w:val="007B1314"/>
    <w:rsid w:val="007B3B73"/>
    <w:rsid w:val="007C0143"/>
    <w:rsid w:val="007D18D3"/>
    <w:rsid w:val="007D2610"/>
    <w:rsid w:val="007F0D94"/>
    <w:rsid w:val="007F36AE"/>
    <w:rsid w:val="007F51FB"/>
    <w:rsid w:val="008000CD"/>
    <w:rsid w:val="008405FD"/>
    <w:rsid w:val="008747D1"/>
    <w:rsid w:val="00875022"/>
    <w:rsid w:val="00883F0E"/>
    <w:rsid w:val="00884D23"/>
    <w:rsid w:val="00885F5B"/>
    <w:rsid w:val="00887A87"/>
    <w:rsid w:val="008A264D"/>
    <w:rsid w:val="008A78EC"/>
    <w:rsid w:val="008C318B"/>
    <w:rsid w:val="008D1302"/>
    <w:rsid w:val="008D4698"/>
    <w:rsid w:val="008E28BA"/>
    <w:rsid w:val="008E3AD1"/>
    <w:rsid w:val="008E5D2C"/>
    <w:rsid w:val="008F3EE3"/>
    <w:rsid w:val="008F47D4"/>
    <w:rsid w:val="008F6415"/>
    <w:rsid w:val="00902E66"/>
    <w:rsid w:val="009050CE"/>
    <w:rsid w:val="00915642"/>
    <w:rsid w:val="009249D8"/>
    <w:rsid w:val="00931B19"/>
    <w:rsid w:val="0094609F"/>
    <w:rsid w:val="00947B26"/>
    <w:rsid w:val="00953568"/>
    <w:rsid w:val="00954370"/>
    <w:rsid w:val="009550D9"/>
    <w:rsid w:val="00956641"/>
    <w:rsid w:val="00966DF0"/>
    <w:rsid w:val="00971CD9"/>
    <w:rsid w:val="0098665F"/>
    <w:rsid w:val="00993759"/>
    <w:rsid w:val="00996077"/>
    <w:rsid w:val="009A4AB5"/>
    <w:rsid w:val="009B2769"/>
    <w:rsid w:val="009D513E"/>
    <w:rsid w:val="009D74CB"/>
    <w:rsid w:val="009E77D6"/>
    <w:rsid w:val="009F5240"/>
    <w:rsid w:val="00A02917"/>
    <w:rsid w:val="00A123C1"/>
    <w:rsid w:val="00A46256"/>
    <w:rsid w:val="00A56E76"/>
    <w:rsid w:val="00A70624"/>
    <w:rsid w:val="00A71563"/>
    <w:rsid w:val="00A76CC5"/>
    <w:rsid w:val="00A81849"/>
    <w:rsid w:val="00A83A7E"/>
    <w:rsid w:val="00A93BA0"/>
    <w:rsid w:val="00AB0071"/>
    <w:rsid w:val="00AB4CC2"/>
    <w:rsid w:val="00AC39EB"/>
    <w:rsid w:val="00AE33A9"/>
    <w:rsid w:val="00AE7541"/>
    <w:rsid w:val="00AE7D7E"/>
    <w:rsid w:val="00B312FE"/>
    <w:rsid w:val="00B319B8"/>
    <w:rsid w:val="00B330D6"/>
    <w:rsid w:val="00B40B6B"/>
    <w:rsid w:val="00B42797"/>
    <w:rsid w:val="00B45F91"/>
    <w:rsid w:val="00B514FA"/>
    <w:rsid w:val="00B70DC9"/>
    <w:rsid w:val="00B72F01"/>
    <w:rsid w:val="00B81D83"/>
    <w:rsid w:val="00B869DB"/>
    <w:rsid w:val="00B8714D"/>
    <w:rsid w:val="00B94B3A"/>
    <w:rsid w:val="00BA389F"/>
    <w:rsid w:val="00BA7207"/>
    <w:rsid w:val="00BB1B5C"/>
    <w:rsid w:val="00BB2AFB"/>
    <w:rsid w:val="00BB51CA"/>
    <w:rsid w:val="00BC03BC"/>
    <w:rsid w:val="00BD01B5"/>
    <w:rsid w:val="00BE0570"/>
    <w:rsid w:val="00BE6F97"/>
    <w:rsid w:val="00BF6246"/>
    <w:rsid w:val="00C051EE"/>
    <w:rsid w:val="00C07CBD"/>
    <w:rsid w:val="00C302C9"/>
    <w:rsid w:val="00C31F6A"/>
    <w:rsid w:val="00C320D6"/>
    <w:rsid w:val="00C44297"/>
    <w:rsid w:val="00C5797D"/>
    <w:rsid w:val="00C75FEE"/>
    <w:rsid w:val="00C7630C"/>
    <w:rsid w:val="00C7671F"/>
    <w:rsid w:val="00C8055F"/>
    <w:rsid w:val="00C80982"/>
    <w:rsid w:val="00C85EE7"/>
    <w:rsid w:val="00C86740"/>
    <w:rsid w:val="00CB78CE"/>
    <w:rsid w:val="00CC2F73"/>
    <w:rsid w:val="00CC3513"/>
    <w:rsid w:val="00CD2051"/>
    <w:rsid w:val="00CD2AD3"/>
    <w:rsid w:val="00CD6B0E"/>
    <w:rsid w:val="00CE29B6"/>
    <w:rsid w:val="00D16454"/>
    <w:rsid w:val="00D16B81"/>
    <w:rsid w:val="00D23959"/>
    <w:rsid w:val="00D26A1A"/>
    <w:rsid w:val="00D320CF"/>
    <w:rsid w:val="00D41428"/>
    <w:rsid w:val="00D45351"/>
    <w:rsid w:val="00D749DF"/>
    <w:rsid w:val="00D83314"/>
    <w:rsid w:val="00D83A00"/>
    <w:rsid w:val="00D90098"/>
    <w:rsid w:val="00DA24DC"/>
    <w:rsid w:val="00DA354D"/>
    <w:rsid w:val="00DB6A83"/>
    <w:rsid w:val="00DC79DE"/>
    <w:rsid w:val="00DE0FD0"/>
    <w:rsid w:val="00DE2EDE"/>
    <w:rsid w:val="00DE3B8A"/>
    <w:rsid w:val="00DE4EEE"/>
    <w:rsid w:val="00DF00AD"/>
    <w:rsid w:val="00DF4B46"/>
    <w:rsid w:val="00E05519"/>
    <w:rsid w:val="00E117E5"/>
    <w:rsid w:val="00E24D08"/>
    <w:rsid w:val="00E27C58"/>
    <w:rsid w:val="00E30E7E"/>
    <w:rsid w:val="00E40128"/>
    <w:rsid w:val="00E42517"/>
    <w:rsid w:val="00E5781A"/>
    <w:rsid w:val="00E63E65"/>
    <w:rsid w:val="00E706FE"/>
    <w:rsid w:val="00E86F5D"/>
    <w:rsid w:val="00E91286"/>
    <w:rsid w:val="00E9443C"/>
    <w:rsid w:val="00EA74C5"/>
    <w:rsid w:val="00EB2451"/>
    <w:rsid w:val="00EB73EF"/>
    <w:rsid w:val="00EC31FF"/>
    <w:rsid w:val="00EE4D73"/>
    <w:rsid w:val="00F067AB"/>
    <w:rsid w:val="00F1190F"/>
    <w:rsid w:val="00F16BFB"/>
    <w:rsid w:val="00F20ADD"/>
    <w:rsid w:val="00F26564"/>
    <w:rsid w:val="00F401F8"/>
    <w:rsid w:val="00F42012"/>
    <w:rsid w:val="00F4308E"/>
    <w:rsid w:val="00F7072F"/>
    <w:rsid w:val="00F82B6F"/>
    <w:rsid w:val="00F91F40"/>
    <w:rsid w:val="00FA533D"/>
    <w:rsid w:val="00FA6C68"/>
    <w:rsid w:val="00FC02CA"/>
    <w:rsid w:val="00FD59A3"/>
    <w:rsid w:val="00FF2602"/>
    <w:rsid w:val="00FF44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388C"/>
  <w15:chartTrackingRefBased/>
  <w15:docId w15:val="{39FD07E2-67CF-FB45-BB74-F0C6AF1F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5519"/>
    <w:pPr>
      <w:tabs>
        <w:tab w:val="center" w:pos="4320"/>
        <w:tab w:val="right" w:pos="8640"/>
      </w:tabs>
    </w:pPr>
  </w:style>
  <w:style w:type="character" w:styleId="PageNumber">
    <w:name w:val="page number"/>
    <w:basedOn w:val="DefaultParagraphFont"/>
    <w:rsid w:val="00E05519"/>
  </w:style>
  <w:style w:type="paragraph" w:styleId="Header">
    <w:name w:val="header"/>
    <w:basedOn w:val="Normal"/>
    <w:link w:val="HeaderChar"/>
    <w:uiPriority w:val="99"/>
    <w:rsid w:val="00E05519"/>
    <w:pPr>
      <w:tabs>
        <w:tab w:val="center" w:pos="4320"/>
        <w:tab w:val="right" w:pos="8640"/>
      </w:tabs>
    </w:pPr>
  </w:style>
  <w:style w:type="paragraph" w:styleId="NormalWeb">
    <w:name w:val="Normal (Web)"/>
    <w:aliases w:val="Char Char,webb"/>
    <w:basedOn w:val="Normal"/>
    <w:link w:val="NormalWebChar"/>
    <w:uiPriority w:val="99"/>
    <w:qFormat/>
    <w:rsid w:val="00BB2AFB"/>
    <w:pPr>
      <w:spacing w:before="100" w:beforeAutospacing="1" w:after="100" w:afterAutospacing="1"/>
    </w:pPr>
    <w:rPr>
      <w:lang w:val="x-none" w:eastAsia="x-none"/>
    </w:rPr>
  </w:style>
  <w:style w:type="paragraph" w:styleId="BodyTextIndent2">
    <w:name w:val="Body Text Indent 2"/>
    <w:basedOn w:val="Normal"/>
    <w:rsid w:val="00DE4EEE"/>
    <w:pPr>
      <w:spacing w:before="60" w:after="60" w:line="288" w:lineRule="auto"/>
      <w:ind w:firstLine="567"/>
      <w:jc w:val="both"/>
    </w:pPr>
    <w:rPr>
      <w:rFonts w:ascii=".VnTime" w:eastAsia="MS Mincho" w:hAnsi=".VnTime"/>
      <w:sz w:val="28"/>
      <w:szCs w:val="20"/>
    </w:rPr>
  </w:style>
  <w:style w:type="paragraph" w:styleId="BodyTextIndent">
    <w:name w:val="Body Text Indent"/>
    <w:basedOn w:val="Normal"/>
    <w:rsid w:val="005E303E"/>
    <w:pPr>
      <w:spacing w:after="120"/>
      <w:ind w:left="360"/>
    </w:pPr>
  </w:style>
  <w:style w:type="paragraph" w:styleId="BodyTextIndent3">
    <w:name w:val="Body Text Indent 3"/>
    <w:basedOn w:val="Normal"/>
    <w:rsid w:val="00C85EE7"/>
    <w:pPr>
      <w:spacing w:after="120"/>
      <w:ind w:left="360"/>
    </w:pPr>
    <w:rPr>
      <w:sz w:val="16"/>
      <w:szCs w:val="16"/>
    </w:rPr>
  </w:style>
  <w:style w:type="paragraph" w:styleId="BodyText">
    <w:name w:val="Body Text"/>
    <w:basedOn w:val="Normal"/>
    <w:rsid w:val="00C85EE7"/>
    <w:pPr>
      <w:spacing w:after="120"/>
    </w:pPr>
  </w:style>
  <w:style w:type="character" w:customStyle="1" w:styleId="HeaderChar">
    <w:name w:val="Header Char"/>
    <w:basedOn w:val="DefaultParagraphFont"/>
    <w:link w:val="Header"/>
    <w:uiPriority w:val="99"/>
    <w:rsid w:val="004F584B"/>
    <w:rPr>
      <w:sz w:val="24"/>
      <w:szCs w:val="24"/>
    </w:rPr>
  </w:style>
  <w:style w:type="character" w:customStyle="1" w:styleId="NormalWebChar">
    <w:name w:val="Normal (Web) Char"/>
    <w:aliases w:val="Char Char Char,webb Char"/>
    <w:link w:val="NormalWeb"/>
    <w:uiPriority w:val="99"/>
    <w:locked/>
    <w:rsid w:val="00756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50120">
      <w:bodyDiv w:val="1"/>
      <w:marLeft w:val="0"/>
      <w:marRight w:val="0"/>
      <w:marTop w:val="0"/>
      <w:marBottom w:val="0"/>
      <w:divBdr>
        <w:top w:val="none" w:sz="0" w:space="0" w:color="auto"/>
        <w:left w:val="none" w:sz="0" w:space="0" w:color="auto"/>
        <w:bottom w:val="none" w:sz="0" w:space="0" w:color="auto"/>
        <w:right w:val="none" w:sz="0" w:space="0" w:color="auto"/>
      </w:divBdr>
    </w:div>
    <w:div w:id="2090954811">
      <w:bodyDiv w:val="1"/>
      <w:marLeft w:val="0"/>
      <w:marRight w:val="0"/>
      <w:marTop w:val="0"/>
      <w:marBottom w:val="0"/>
      <w:divBdr>
        <w:top w:val="none" w:sz="0" w:space="0" w:color="auto"/>
        <w:left w:val="none" w:sz="0" w:space="0" w:color="auto"/>
        <w:bottom w:val="none" w:sz="0" w:space="0" w:color="auto"/>
        <w:right w:val="none" w:sz="0" w:space="0" w:color="auto"/>
      </w:divBdr>
    </w:div>
    <w:div w:id="2109110857">
      <w:bodyDiv w:val="1"/>
      <w:marLeft w:val="0"/>
      <w:marRight w:val="0"/>
      <w:marTop w:val="0"/>
      <w:marBottom w:val="0"/>
      <w:divBdr>
        <w:top w:val="none" w:sz="0" w:space="0" w:color="auto"/>
        <w:left w:val="none" w:sz="0" w:space="0" w:color="auto"/>
        <w:bottom w:val="none" w:sz="0" w:space="0" w:color="auto"/>
        <w:right w:val="none" w:sz="0" w:space="0" w:color="auto"/>
      </w:divBdr>
    </w:div>
    <w:div w:id="212364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F1D81-E9D4-43B9-8A34-53F2361716B3}"/>
</file>

<file path=customXml/itemProps2.xml><?xml version="1.0" encoding="utf-8"?>
<ds:datastoreItem xmlns:ds="http://schemas.openxmlformats.org/officeDocument/2006/customXml" ds:itemID="{A8FCDB3A-AF00-439E-BDA9-A4D9F3A5386E}"/>
</file>

<file path=customXml/itemProps3.xml><?xml version="1.0" encoding="utf-8"?>
<ds:datastoreItem xmlns:ds="http://schemas.openxmlformats.org/officeDocument/2006/customXml" ds:itemID="{B06F6BAB-49C6-4E0A-BBA7-D92CE4CDEA3F}"/>
</file>

<file path=docProps/app.xml><?xml version="1.0" encoding="utf-8"?>
<Properties xmlns="http://schemas.openxmlformats.org/officeDocument/2006/extended-properties" xmlns:vt="http://schemas.openxmlformats.org/officeDocument/2006/docPropsVTypes">
  <Template>Normal</Template>
  <TotalTime>48</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FPT</dc:creator>
  <cp:keywords/>
  <cp:lastModifiedBy>Admin</cp:lastModifiedBy>
  <cp:revision>32</cp:revision>
  <cp:lastPrinted>2022-08-03T01:20:00Z</cp:lastPrinted>
  <dcterms:created xsi:type="dcterms:W3CDTF">2025-04-02T06:47:00Z</dcterms:created>
  <dcterms:modified xsi:type="dcterms:W3CDTF">2025-06-16T09:08:00Z</dcterms:modified>
</cp:coreProperties>
</file>